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A10" w:rsidRPr="00836A10" w:rsidRDefault="00836A10" w:rsidP="00836A10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  <w:b/>
        </w:rPr>
      </w:pPr>
      <w:r w:rsidRPr="00836A10">
        <w:rPr>
          <w:rFonts w:ascii="Arial" w:eastAsia="Arial" w:hAnsi="Arial" w:cs="Arial"/>
          <w:b/>
        </w:rPr>
        <w:t>Лекция 11. ОСУШЕНИЕ СЕЛЬСКОХОЗЯЙСТВЕННЫХ И ЛЕСНЫХ ЗЕМЕЛЬ</w:t>
      </w:r>
    </w:p>
    <w:p w:rsidR="00836A10" w:rsidRPr="00836A10" w:rsidRDefault="00836A10" w:rsidP="00836A10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</w:p>
    <w:p w:rsidR="00836A10" w:rsidRPr="00836A10" w:rsidRDefault="00836A10" w:rsidP="00836A10">
      <w:pPr>
        <w:pStyle w:val="a3"/>
        <w:spacing w:line="276" w:lineRule="auto"/>
        <w:ind w:left="567" w:right="-276" w:firstLine="567"/>
        <w:jc w:val="both"/>
        <w:rPr>
          <w:rFonts w:ascii="Arial" w:hAnsi="Arial" w:cs="Arial"/>
        </w:rPr>
      </w:pPr>
      <w:r w:rsidRPr="00836A10">
        <w:rPr>
          <w:rFonts w:ascii="Arial" w:eastAsia="Times New Roman" w:hAnsi="Arial" w:cs="Arial"/>
        </w:rPr>
        <w:t xml:space="preserve">Осушение </w:t>
      </w:r>
      <w:r w:rsidRPr="00836A10">
        <w:rPr>
          <w:rFonts w:ascii="Arial" w:eastAsia="Arial Unicode MS" w:hAnsi="Arial" w:cs="Arial"/>
        </w:rPr>
        <w:t>−</w:t>
      </w:r>
      <w:r w:rsidRPr="00836A10">
        <w:rPr>
          <w:rFonts w:ascii="Arial" w:eastAsia="Times New Roman" w:hAnsi="Arial" w:cs="Arial"/>
        </w:rPr>
        <w:t xml:space="preserve"> предупреж</w:t>
      </w:r>
      <w:r>
        <w:rPr>
          <w:rFonts w:ascii="Arial" w:eastAsia="Times New Roman" w:hAnsi="Arial" w:cs="Arial"/>
        </w:rPr>
        <w:t>дение или ликвидация неблагопри</w:t>
      </w:r>
      <w:r w:rsidRPr="00836A10">
        <w:rPr>
          <w:rFonts w:ascii="Arial" w:eastAsia="Times New Roman" w:hAnsi="Arial" w:cs="Arial"/>
        </w:rPr>
        <w:t>ятного влияния воды на хозяйственную деятельность человека. Наибольшее значение имеет осушение для сельского хозяйства, где осушительные мелиорации дают возможность капитально улучшить неблагоприятные природные условия избыточного увлажненных земель и вовлеч</w:t>
      </w:r>
      <w:r>
        <w:rPr>
          <w:rFonts w:ascii="Arial" w:eastAsia="Times New Roman" w:hAnsi="Arial" w:cs="Arial"/>
        </w:rPr>
        <w:t>ь их в сельскохозяйственный обо</w:t>
      </w:r>
      <w:r w:rsidRPr="00836A10">
        <w:rPr>
          <w:rFonts w:ascii="Arial" w:eastAsia="Times New Roman" w:hAnsi="Arial" w:cs="Arial"/>
        </w:rPr>
        <w:t xml:space="preserve">рот. Для зоны избыточного увлажнения осушение </w:t>
      </w:r>
      <w:r w:rsidRPr="00836A10">
        <w:rPr>
          <w:rFonts w:ascii="Arial" w:eastAsia="Arial Unicode MS" w:hAnsi="Arial" w:cs="Arial"/>
        </w:rPr>
        <w:t>−</w:t>
      </w:r>
      <w:r>
        <w:rPr>
          <w:rFonts w:ascii="Arial" w:eastAsia="Times New Roman" w:hAnsi="Arial" w:cs="Arial"/>
        </w:rPr>
        <w:t xml:space="preserve"> одно из ос</w:t>
      </w:r>
      <w:r w:rsidRPr="00836A10">
        <w:rPr>
          <w:rFonts w:ascii="Arial" w:eastAsia="Times New Roman" w:hAnsi="Arial" w:cs="Arial"/>
        </w:rPr>
        <w:t>новных средств интенсифика</w:t>
      </w:r>
      <w:r>
        <w:rPr>
          <w:rFonts w:ascii="Arial" w:eastAsia="Times New Roman" w:hAnsi="Arial" w:cs="Arial"/>
        </w:rPr>
        <w:t>ции сельскохозяйственного произ</w:t>
      </w:r>
      <w:r w:rsidRPr="00836A10">
        <w:rPr>
          <w:rFonts w:ascii="Arial" w:eastAsia="Times New Roman" w:hAnsi="Arial" w:cs="Arial"/>
        </w:rPr>
        <w:t>водства, обеспечивающее н</w:t>
      </w:r>
      <w:r>
        <w:rPr>
          <w:rFonts w:ascii="Arial" w:eastAsia="Times New Roman" w:hAnsi="Arial" w:cs="Arial"/>
        </w:rPr>
        <w:t>аиболее рациональное использова</w:t>
      </w:r>
      <w:r w:rsidRPr="00836A10">
        <w:rPr>
          <w:rFonts w:ascii="Arial" w:eastAsia="Times New Roman" w:hAnsi="Arial" w:cs="Arial"/>
        </w:rPr>
        <w:t>ние земли, средств механиза</w:t>
      </w:r>
      <w:r>
        <w:rPr>
          <w:rFonts w:ascii="Arial" w:eastAsia="Times New Roman" w:hAnsi="Arial" w:cs="Arial"/>
        </w:rPr>
        <w:t>ции и химизации сельского хозяй</w:t>
      </w:r>
      <w:r w:rsidRPr="00836A10">
        <w:rPr>
          <w:rFonts w:ascii="Arial" w:eastAsia="Times New Roman" w:hAnsi="Arial" w:cs="Arial"/>
        </w:rPr>
        <w:t xml:space="preserve">ства. До тех пор пока из почвы не будет своевременно удален избыток воды, все остальные средства обычно экономически неэффективны. Сельскохозяйственное осушение состоит из комплекса технических, агротехнических и организационно-хозяйственных мероприятий, в основе которого лежат </w:t>
      </w:r>
      <w:proofErr w:type="spellStart"/>
      <w:proofErr w:type="gramStart"/>
      <w:r w:rsidRPr="00836A10">
        <w:rPr>
          <w:rFonts w:ascii="Arial" w:eastAsia="Times New Roman" w:hAnsi="Arial" w:cs="Arial"/>
        </w:rPr>
        <w:t>гидро-технические</w:t>
      </w:r>
      <w:proofErr w:type="spellEnd"/>
      <w:proofErr w:type="gramEnd"/>
      <w:r w:rsidRPr="00836A10">
        <w:rPr>
          <w:rFonts w:ascii="Arial" w:eastAsia="Times New Roman" w:hAnsi="Arial" w:cs="Arial"/>
        </w:rPr>
        <w:t xml:space="preserve"> приемы нормированного удаления вод из </w:t>
      </w:r>
      <w:proofErr w:type="spellStart"/>
      <w:r w:rsidRPr="00836A10">
        <w:rPr>
          <w:rFonts w:ascii="Arial" w:eastAsia="Times New Roman" w:hAnsi="Arial" w:cs="Arial"/>
        </w:rPr>
        <w:t>корне-обитаемого</w:t>
      </w:r>
      <w:proofErr w:type="spellEnd"/>
      <w:r w:rsidRPr="00836A10">
        <w:rPr>
          <w:rFonts w:ascii="Arial" w:eastAsia="Times New Roman" w:hAnsi="Arial" w:cs="Arial"/>
        </w:rPr>
        <w:t xml:space="preserve"> слоя почвы.</w:t>
      </w:r>
    </w:p>
    <w:p w:rsidR="00836A10" w:rsidRDefault="00836A10" w:rsidP="00836A10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836A10">
        <w:rPr>
          <w:rFonts w:ascii="Arial" w:eastAsia="Times New Roman" w:hAnsi="Arial" w:cs="Arial"/>
        </w:rPr>
        <w:t xml:space="preserve">Объектами осушения для </w:t>
      </w:r>
      <w:r>
        <w:rPr>
          <w:rFonts w:ascii="Arial" w:eastAsia="Times New Roman" w:hAnsi="Arial" w:cs="Arial"/>
        </w:rPr>
        <w:t>сельского хозяйства являются из</w:t>
      </w:r>
      <w:r w:rsidRPr="00836A10">
        <w:rPr>
          <w:rFonts w:ascii="Arial" w:eastAsia="Times New Roman" w:hAnsi="Arial" w:cs="Arial"/>
        </w:rPr>
        <w:t xml:space="preserve">быточно увлажненные земли </w:t>
      </w:r>
      <w:r>
        <w:rPr>
          <w:rFonts w:ascii="Arial" w:eastAsia="Times New Roman" w:hAnsi="Arial" w:cs="Arial"/>
        </w:rPr>
        <w:t>различных типов: болота, заболо</w:t>
      </w:r>
      <w:r w:rsidRPr="00836A10">
        <w:rPr>
          <w:rFonts w:ascii="Arial" w:eastAsia="Times New Roman" w:hAnsi="Arial" w:cs="Arial"/>
        </w:rPr>
        <w:t>ченные и минеральные земли. К болотам относятся территории, на которых после осушения сохраняется слой торфа мощностью не менее 20 см; при меньшей мощности торфа угодья относят к</w:t>
      </w:r>
      <w:r>
        <w:rPr>
          <w:rFonts w:ascii="Arial" w:eastAsia="Times New Roman" w:hAnsi="Arial" w:cs="Arial"/>
        </w:rPr>
        <w:t xml:space="preserve"> </w:t>
      </w:r>
      <w:r w:rsidRPr="00836A10">
        <w:rPr>
          <w:rFonts w:ascii="Arial" w:eastAsia="Times New Roman" w:hAnsi="Arial" w:cs="Arial"/>
        </w:rPr>
        <w:t xml:space="preserve">заболоченным землям, а при его отсутствии </w:t>
      </w:r>
      <w:r w:rsidRPr="00836A10">
        <w:rPr>
          <w:rFonts w:ascii="Arial" w:eastAsia="Arial Unicode MS" w:hAnsi="Arial" w:cs="Arial"/>
        </w:rPr>
        <w:t>−</w:t>
      </w:r>
      <w:r w:rsidRPr="00836A10">
        <w:rPr>
          <w:rFonts w:ascii="Arial" w:eastAsia="Times New Roman" w:hAnsi="Arial" w:cs="Arial"/>
        </w:rPr>
        <w:t xml:space="preserve"> к минеральным землям постоян</w:t>
      </w:r>
      <w:r>
        <w:rPr>
          <w:rFonts w:ascii="Arial" w:eastAsia="Times New Roman" w:hAnsi="Arial" w:cs="Arial"/>
        </w:rPr>
        <w:t>ного или временного увлажнения.</w:t>
      </w:r>
    </w:p>
    <w:p w:rsidR="00836A10" w:rsidRPr="00836A10" w:rsidRDefault="00836A10" w:rsidP="007548A6">
      <w:pPr>
        <w:pStyle w:val="a3"/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Для расшире</w:t>
      </w:r>
      <w:r w:rsidRPr="00836A10">
        <w:rPr>
          <w:rFonts w:ascii="Arial" w:eastAsia="Times New Roman" w:hAnsi="Arial" w:cs="Arial"/>
        </w:rPr>
        <w:t xml:space="preserve">ния сельскохозяйственных угодий в лесной и лесостепной </w:t>
      </w:r>
      <w:proofErr w:type="gramStart"/>
      <w:r w:rsidRPr="00836A10">
        <w:rPr>
          <w:rFonts w:ascii="Arial" w:eastAsia="Times New Roman" w:hAnsi="Arial" w:cs="Arial"/>
        </w:rPr>
        <w:t>зонах</w:t>
      </w:r>
      <w:proofErr w:type="gramEnd"/>
      <w:r w:rsidRPr="00836A10">
        <w:rPr>
          <w:rFonts w:ascii="Arial" w:eastAsia="Times New Roman" w:hAnsi="Arial" w:cs="Arial"/>
        </w:rPr>
        <w:t xml:space="preserve"> осушают главным образом низинные и переходные болота, а для добычи торфа </w:t>
      </w:r>
      <w:r w:rsidRPr="00836A10">
        <w:rPr>
          <w:rFonts w:ascii="Arial" w:eastAsia="Arial Unicode MS" w:hAnsi="Arial" w:cs="Arial"/>
        </w:rPr>
        <w:t>−</w:t>
      </w:r>
      <w:r w:rsidRPr="00836A10">
        <w:rPr>
          <w:rFonts w:ascii="Arial" w:eastAsia="Times New Roman" w:hAnsi="Arial" w:cs="Arial"/>
        </w:rPr>
        <w:t xml:space="preserve"> верховы</w:t>
      </w:r>
      <w:r>
        <w:rPr>
          <w:rFonts w:ascii="Arial" w:eastAsia="Times New Roman" w:hAnsi="Arial" w:cs="Arial"/>
        </w:rPr>
        <w:t>е болота. Низинные болота распо</w:t>
      </w:r>
      <w:r w:rsidRPr="00836A10">
        <w:rPr>
          <w:rFonts w:ascii="Arial" w:eastAsia="Times New Roman" w:hAnsi="Arial" w:cs="Arial"/>
        </w:rPr>
        <w:t>лагаются в местах выходов на поверхность грунтовых вод, а также по заболоченным пой</w:t>
      </w:r>
      <w:r>
        <w:rPr>
          <w:rFonts w:ascii="Arial" w:eastAsia="Times New Roman" w:hAnsi="Arial" w:cs="Arial"/>
        </w:rPr>
        <w:t>мам (участки речных долин, регу</w:t>
      </w:r>
      <w:r w:rsidRPr="00836A10">
        <w:rPr>
          <w:rFonts w:ascii="Arial" w:eastAsia="Times New Roman" w:hAnsi="Arial" w:cs="Arial"/>
        </w:rPr>
        <w:t xml:space="preserve">лярно затапливаемые весенними полыми водами) и плавням (нижние части речных пойм на юге страны) рек </w:t>
      </w:r>
      <w:r w:rsidRPr="00836A10">
        <w:rPr>
          <w:rFonts w:ascii="Arial" w:eastAsia="Arial Unicode MS" w:hAnsi="Arial" w:cs="Arial"/>
        </w:rPr>
        <w:t>−</w:t>
      </w:r>
      <w:r>
        <w:rPr>
          <w:rFonts w:ascii="Arial" w:eastAsia="Times New Roman" w:hAnsi="Arial" w:cs="Arial"/>
        </w:rPr>
        <w:t xml:space="preserve"> водоприемник</w:t>
      </w:r>
      <w:r w:rsidR="007548A6">
        <w:rPr>
          <w:rFonts w:ascii="Arial" w:eastAsia="Times New Roman" w:hAnsi="Arial" w:cs="Arial"/>
        </w:rPr>
        <w:t>ов</w:t>
      </w:r>
      <w:r w:rsidRPr="00836A10">
        <w:rPr>
          <w:rFonts w:ascii="Arial" w:eastAsia="Times New Roman" w:hAnsi="Arial" w:cs="Arial"/>
        </w:rPr>
        <w:t xml:space="preserve">. </w:t>
      </w:r>
      <w:proofErr w:type="gramStart"/>
      <w:r w:rsidRPr="00836A10">
        <w:rPr>
          <w:rFonts w:ascii="Arial" w:eastAsia="Times New Roman" w:hAnsi="Arial" w:cs="Arial"/>
        </w:rPr>
        <w:t>Они отличаются значительным по</w:t>
      </w:r>
      <w:r>
        <w:rPr>
          <w:rFonts w:ascii="Arial" w:eastAsia="Times New Roman" w:hAnsi="Arial" w:cs="Arial"/>
        </w:rPr>
        <w:t>тенциальным плодороди</w:t>
      </w:r>
      <w:r w:rsidRPr="00836A10">
        <w:rPr>
          <w:rFonts w:ascii="Arial" w:eastAsia="Times New Roman" w:hAnsi="Arial" w:cs="Arial"/>
        </w:rPr>
        <w:t>ем, содержат большие запасы зольной пищи растений и после осушения превращаются в от</w:t>
      </w:r>
      <w:r>
        <w:rPr>
          <w:rFonts w:ascii="Arial" w:eastAsia="Times New Roman" w:hAnsi="Arial" w:cs="Arial"/>
        </w:rPr>
        <w:t>личные сельскохозяйственные уго</w:t>
      </w:r>
      <w:r w:rsidRPr="00836A10">
        <w:rPr>
          <w:rFonts w:ascii="Arial" w:eastAsia="Times New Roman" w:hAnsi="Arial" w:cs="Arial"/>
        </w:rPr>
        <w:t xml:space="preserve">дья, в первую очередь </w:t>
      </w:r>
      <w:r w:rsidRPr="00836A10">
        <w:rPr>
          <w:rFonts w:ascii="Arial" w:eastAsia="Arial Unicode MS" w:hAnsi="Arial" w:cs="Arial"/>
        </w:rPr>
        <w:t>−</w:t>
      </w:r>
      <w:r w:rsidRPr="00836A10">
        <w:rPr>
          <w:rFonts w:ascii="Arial" w:eastAsia="Times New Roman" w:hAnsi="Arial" w:cs="Arial"/>
        </w:rPr>
        <w:t xml:space="preserve"> в огородные земли и</w:t>
      </w:r>
      <w:proofErr w:type="gramEnd"/>
      <w:r w:rsidRPr="00836A10">
        <w:rPr>
          <w:rFonts w:ascii="Arial" w:eastAsia="Times New Roman" w:hAnsi="Arial" w:cs="Arial"/>
        </w:rPr>
        <w:t xml:space="preserve"> луга. Вторую группу болот, менее богатых питательными </w:t>
      </w:r>
      <w:r>
        <w:rPr>
          <w:rFonts w:ascii="Arial" w:eastAsia="Times New Roman" w:hAnsi="Arial" w:cs="Arial"/>
        </w:rPr>
        <w:t>веществами расте</w:t>
      </w:r>
      <w:r w:rsidRPr="00836A10">
        <w:rPr>
          <w:rFonts w:ascii="Arial" w:eastAsia="Times New Roman" w:hAnsi="Arial" w:cs="Arial"/>
        </w:rPr>
        <w:t>ний и требующих более длите</w:t>
      </w:r>
      <w:r>
        <w:rPr>
          <w:rFonts w:ascii="Arial" w:eastAsia="Times New Roman" w:hAnsi="Arial" w:cs="Arial"/>
        </w:rPr>
        <w:t>льного срока окультуривания, сос</w:t>
      </w:r>
      <w:r w:rsidRPr="00836A10">
        <w:rPr>
          <w:rFonts w:ascii="Arial" w:eastAsia="Times New Roman" w:hAnsi="Arial" w:cs="Arial"/>
        </w:rPr>
        <w:t>тавляют переходные болота. Верховые болота без заражения микрофлорой (внесение наво</w:t>
      </w:r>
      <w:r>
        <w:rPr>
          <w:rFonts w:ascii="Arial" w:eastAsia="Times New Roman" w:hAnsi="Arial" w:cs="Arial"/>
        </w:rPr>
        <w:t>за, фекалий) и применения значи</w:t>
      </w:r>
      <w:r w:rsidRPr="00836A10">
        <w:rPr>
          <w:rFonts w:ascii="Arial" w:eastAsia="Times New Roman" w:hAnsi="Arial" w:cs="Arial"/>
        </w:rPr>
        <w:t xml:space="preserve">тельных доз удобрений (извести, калия, фосфора и в начальный период освоения </w:t>
      </w:r>
      <w:r w:rsidRPr="00836A10">
        <w:rPr>
          <w:rFonts w:ascii="Arial" w:eastAsia="Arial Unicode MS" w:hAnsi="Arial" w:cs="Arial"/>
        </w:rPr>
        <w:t>−</w:t>
      </w:r>
      <w:r w:rsidRPr="00836A10">
        <w:rPr>
          <w:rFonts w:ascii="Arial" w:eastAsia="Times New Roman" w:hAnsi="Arial" w:cs="Arial"/>
        </w:rPr>
        <w:t xml:space="preserve"> азота) не </w:t>
      </w:r>
      <w:r>
        <w:rPr>
          <w:rFonts w:ascii="Arial" w:eastAsia="Times New Roman" w:hAnsi="Arial" w:cs="Arial"/>
        </w:rPr>
        <w:t>дают хозяйственного эффекта. Од</w:t>
      </w:r>
      <w:r w:rsidRPr="00836A10">
        <w:rPr>
          <w:rFonts w:ascii="Arial" w:eastAsia="Times New Roman" w:hAnsi="Arial" w:cs="Arial"/>
        </w:rPr>
        <w:t>нако сфагновый торф облада</w:t>
      </w:r>
      <w:r>
        <w:rPr>
          <w:rFonts w:ascii="Arial" w:eastAsia="Times New Roman" w:hAnsi="Arial" w:cs="Arial"/>
        </w:rPr>
        <w:t>ет способностью поглощать огром</w:t>
      </w:r>
      <w:r w:rsidRPr="00836A10">
        <w:rPr>
          <w:rFonts w:ascii="Arial" w:eastAsia="Times New Roman" w:hAnsi="Arial" w:cs="Arial"/>
        </w:rPr>
        <w:t xml:space="preserve">ное количество влаги (до 2000% и более веса сухого вещества), что позволяет использовать </w:t>
      </w:r>
      <w:r>
        <w:rPr>
          <w:rFonts w:ascii="Arial" w:eastAsia="Times New Roman" w:hAnsi="Arial" w:cs="Arial"/>
        </w:rPr>
        <w:t>его на подстилку сельскохозяйст</w:t>
      </w:r>
      <w:r w:rsidRPr="00836A10">
        <w:rPr>
          <w:rFonts w:ascii="Arial" w:eastAsia="Times New Roman" w:hAnsi="Arial" w:cs="Arial"/>
        </w:rPr>
        <w:t>венным животным.</w:t>
      </w:r>
    </w:p>
    <w:p w:rsidR="007548A6" w:rsidRDefault="00836A10" w:rsidP="00836A10">
      <w:pPr>
        <w:pStyle w:val="a3"/>
        <w:tabs>
          <w:tab w:val="right" w:pos="567"/>
        </w:tabs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836A10">
        <w:rPr>
          <w:rFonts w:ascii="Arial" w:eastAsia="Times New Roman" w:hAnsi="Arial" w:cs="Arial"/>
        </w:rPr>
        <w:t>Осушение в лесном хо</w:t>
      </w:r>
      <w:r w:rsidR="007548A6">
        <w:rPr>
          <w:rFonts w:ascii="Arial" w:eastAsia="Times New Roman" w:hAnsi="Arial" w:cs="Arial"/>
        </w:rPr>
        <w:t>зяйстве предусматривает ликвида</w:t>
      </w:r>
      <w:r w:rsidRPr="00836A10">
        <w:rPr>
          <w:rFonts w:ascii="Arial" w:eastAsia="Times New Roman" w:hAnsi="Arial" w:cs="Arial"/>
        </w:rPr>
        <w:t xml:space="preserve">цию негативного влияния избытка воды на рост леса. Удаление избыточной влаги из корнеобитаемого слоя почвы </w:t>
      </w:r>
      <w:r w:rsidRPr="00836A10">
        <w:rPr>
          <w:rFonts w:ascii="Arial" w:eastAsia="Arial Unicode MS" w:hAnsi="Arial" w:cs="Arial"/>
        </w:rPr>
        <w:t>−</w:t>
      </w:r>
      <w:r w:rsidR="007548A6">
        <w:rPr>
          <w:rFonts w:ascii="Arial" w:eastAsia="Times New Roman" w:hAnsi="Arial" w:cs="Arial"/>
        </w:rPr>
        <w:t xml:space="preserve"> один из ви</w:t>
      </w:r>
      <w:r w:rsidRPr="00836A10">
        <w:rPr>
          <w:rFonts w:ascii="Arial" w:eastAsia="Times New Roman" w:hAnsi="Arial" w:cs="Arial"/>
        </w:rPr>
        <w:t>дов мелиорации, которая да</w:t>
      </w:r>
      <w:r w:rsidR="007548A6">
        <w:rPr>
          <w:rFonts w:ascii="Arial" w:eastAsia="Times New Roman" w:hAnsi="Arial" w:cs="Arial"/>
        </w:rPr>
        <w:t>ет возможность повысить произво</w:t>
      </w:r>
      <w:r w:rsidRPr="00836A10">
        <w:rPr>
          <w:rFonts w:ascii="Arial" w:eastAsia="Times New Roman" w:hAnsi="Arial" w:cs="Arial"/>
        </w:rPr>
        <w:t>дительность заболоченных</w:t>
      </w:r>
      <w:r w:rsidR="007548A6">
        <w:rPr>
          <w:rFonts w:ascii="Arial" w:eastAsia="Times New Roman" w:hAnsi="Arial" w:cs="Arial"/>
        </w:rPr>
        <w:t xml:space="preserve"> лесных почв, поднять продуктив</w:t>
      </w:r>
      <w:r w:rsidRPr="00836A10">
        <w:rPr>
          <w:rFonts w:ascii="Arial" w:eastAsia="Times New Roman" w:hAnsi="Arial" w:cs="Arial"/>
        </w:rPr>
        <w:t>ность леса, расширить использование новых земель под лесное хозяйство. Осушение включа</w:t>
      </w:r>
      <w:r w:rsidR="007548A6">
        <w:rPr>
          <w:rFonts w:ascii="Arial" w:eastAsia="Times New Roman" w:hAnsi="Arial" w:cs="Arial"/>
        </w:rPr>
        <w:t>ет в себя комплекс гидротехниче</w:t>
      </w:r>
      <w:r w:rsidRPr="00836A10">
        <w:rPr>
          <w:rFonts w:ascii="Arial" w:eastAsia="Times New Roman" w:hAnsi="Arial" w:cs="Arial"/>
        </w:rPr>
        <w:t>ских, агротехнических и лесо</w:t>
      </w:r>
      <w:r w:rsidR="007548A6">
        <w:rPr>
          <w:rFonts w:ascii="Arial" w:eastAsia="Times New Roman" w:hAnsi="Arial" w:cs="Arial"/>
        </w:rPr>
        <w:t>хозяйственных мероприятий, в ос</w:t>
      </w:r>
      <w:r w:rsidRPr="00836A10">
        <w:rPr>
          <w:rFonts w:ascii="Arial" w:eastAsia="Times New Roman" w:hAnsi="Arial" w:cs="Arial"/>
        </w:rPr>
        <w:t>нове которых лежат гидротехнические приемы нормированного удаления воды из корнеобит</w:t>
      </w:r>
      <w:r w:rsidR="007548A6">
        <w:rPr>
          <w:rFonts w:ascii="Arial" w:eastAsia="Times New Roman" w:hAnsi="Arial" w:cs="Arial"/>
        </w:rPr>
        <w:t>аемого слоя почвы. Оно способст</w:t>
      </w:r>
      <w:r w:rsidRPr="00836A10">
        <w:rPr>
          <w:rFonts w:ascii="Arial" w:eastAsia="Times New Roman" w:hAnsi="Arial" w:cs="Arial"/>
        </w:rPr>
        <w:t>вует улучшению водного и воздушного режимов почвенного горизонта, более быстрому о</w:t>
      </w:r>
      <w:r w:rsidR="007548A6">
        <w:rPr>
          <w:rFonts w:ascii="Arial" w:eastAsia="Times New Roman" w:hAnsi="Arial" w:cs="Arial"/>
        </w:rPr>
        <w:t>ттаиванию и прогреванию его вес</w:t>
      </w:r>
      <w:r w:rsidRPr="00836A10">
        <w:rPr>
          <w:rFonts w:ascii="Arial" w:eastAsia="Times New Roman" w:hAnsi="Arial" w:cs="Arial"/>
        </w:rPr>
        <w:t>ной, благоприятно сказывается на развитии полезной микрофлоры, п</w:t>
      </w:r>
      <w:r w:rsidR="007548A6">
        <w:rPr>
          <w:rFonts w:ascii="Arial" w:eastAsia="Times New Roman" w:hAnsi="Arial" w:cs="Arial"/>
        </w:rPr>
        <w:t>овышении плодородия лесных почв. При этом пита</w:t>
      </w:r>
      <w:r w:rsidRPr="00836A10">
        <w:rPr>
          <w:rFonts w:ascii="Arial" w:eastAsia="Times New Roman" w:hAnsi="Arial" w:cs="Arial"/>
        </w:rPr>
        <w:t>тельные вещества в почве становятся более доступными для растений, активизируются рост и развитие древесных пород. Это позволяет осваивать под</w:t>
      </w:r>
      <w:r w:rsidR="007548A6">
        <w:rPr>
          <w:rFonts w:ascii="Arial" w:eastAsia="Times New Roman" w:hAnsi="Arial" w:cs="Arial"/>
        </w:rPr>
        <w:t xml:space="preserve"> лесные культуры ранее непригод</w:t>
      </w:r>
      <w:r w:rsidRPr="00836A10">
        <w:rPr>
          <w:rFonts w:ascii="Arial" w:eastAsia="Times New Roman" w:hAnsi="Arial" w:cs="Arial"/>
        </w:rPr>
        <w:t xml:space="preserve">ные земли. </w:t>
      </w:r>
    </w:p>
    <w:p w:rsidR="007548A6" w:rsidRDefault="007548A6" w:rsidP="00836A10">
      <w:pPr>
        <w:pStyle w:val="a3"/>
        <w:tabs>
          <w:tab w:val="right" w:pos="567"/>
        </w:tabs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</w:p>
    <w:p w:rsidR="007548A6" w:rsidRDefault="007548A6" w:rsidP="00836A10">
      <w:pPr>
        <w:pStyle w:val="a3"/>
        <w:tabs>
          <w:tab w:val="right" w:pos="567"/>
        </w:tabs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</w:p>
    <w:p w:rsidR="007548A6" w:rsidRDefault="007548A6" w:rsidP="00836A10">
      <w:pPr>
        <w:pStyle w:val="a3"/>
        <w:tabs>
          <w:tab w:val="right" w:pos="567"/>
        </w:tabs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</w:p>
    <w:p w:rsidR="007548A6" w:rsidRDefault="007548A6" w:rsidP="00836A10">
      <w:pPr>
        <w:pStyle w:val="a3"/>
        <w:tabs>
          <w:tab w:val="right" w:pos="567"/>
        </w:tabs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</w:p>
    <w:p w:rsidR="00836A10" w:rsidRPr="007548A6" w:rsidRDefault="00836A10" w:rsidP="00836A10">
      <w:pPr>
        <w:pStyle w:val="a3"/>
        <w:tabs>
          <w:tab w:val="right" w:pos="567"/>
        </w:tabs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836A10">
        <w:rPr>
          <w:rFonts w:ascii="Arial" w:eastAsia="Times New Roman" w:hAnsi="Arial" w:cs="Arial"/>
        </w:rPr>
        <w:lastRenderedPageBreak/>
        <w:t>В зависимости от т</w:t>
      </w:r>
      <w:r w:rsidR="007548A6">
        <w:rPr>
          <w:rFonts w:ascii="Arial" w:eastAsia="Times New Roman" w:hAnsi="Arial" w:cs="Arial"/>
        </w:rPr>
        <w:t>ипа леса, древесной породы, воз</w:t>
      </w:r>
      <w:r w:rsidRPr="00836A10">
        <w:rPr>
          <w:rFonts w:ascii="Arial" w:eastAsia="Times New Roman" w:hAnsi="Arial" w:cs="Arial"/>
        </w:rPr>
        <w:t>раста древостоя, климатических условий и степени воздействия человека на водный режим</w:t>
      </w:r>
      <w:r w:rsidR="007548A6">
        <w:rPr>
          <w:rFonts w:ascii="Arial" w:eastAsia="Times New Roman" w:hAnsi="Arial" w:cs="Arial"/>
        </w:rPr>
        <w:t xml:space="preserve"> можно повысить бонитет насажде</w:t>
      </w:r>
      <w:r w:rsidRPr="00836A10">
        <w:rPr>
          <w:rFonts w:ascii="Arial" w:eastAsia="Times New Roman" w:hAnsi="Arial" w:cs="Arial"/>
        </w:rPr>
        <w:t xml:space="preserve">ния на I-III класса: в болотно-травяной группе типов леса </w:t>
      </w:r>
      <w:r w:rsidRPr="00836A10">
        <w:rPr>
          <w:rFonts w:ascii="Arial" w:eastAsia="Arial Unicode MS" w:hAnsi="Arial" w:cs="Arial"/>
        </w:rPr>
        <w:t>−</w:t>
      </w:r>
      <w:r w:rsidRPr="00836A10">
        <w:rPr>
          <w:rFonts w:ascii="Arial" w:eastAsia="Times New Roman" w:hAnsi="Arial" w:cs="Arial"/>
        </w:rPr>
        <w:t xml:space="preserve"> в </w:t>
      </w:r>
      <w:proofErr w:type="spellStart"/>
      <w:r w:rsidRPr="00836A10">
        <w:rPr>
          <w:rFonts w:ascii="Arial" w:eastAsia="Times New Roman" w:hAnsi="Arial" w:cs="Arial"/>
        </w:rPr>
        <w:t>черноольшанниках</w:t>
      </w:r>
      <w:proofErr w:type="spellEnd"/>
      <w:r w:rsidRPr="00836A10">
        <w:rPr>
          <w:rFonts w:ascii="Arial" w:eastAsia="Times New Roman" w:hAnsi="Arial" w:cs="Arial"/>
        </w:rPr>
        <w:t xml:space="preserve"> с III до II, ельниках – с V </w:t>
      </w:r>
      <w:proofErr w:type="gramStart"/>
      <w:r w:rsidRPr="00836A10">
        <w:rPr>
          <w:rFonts w:ascii="Arial" w:eastAsia="Times New Roman" w:hAnsi="Arial" w:cs="Arial"/>
        </w:rPr>
        <w:t>до</w:t>
      </w:r>
      <w:proofErr w:type="gramEnd"/>
      <w:r w:rsidRPr="00836A10">
        <w:rPr>
          <w:rFonts w:ascii="Arial" w:eastAsia="Times New Roman" w:hAnsi="Arial" w:cs="Arial"/>
        </w:rPr>
        <w:t xml:space="preserve"> II, кедровниках</w:t>
      </w:r>
    </w:p>
    <w:p w:rsidR="00836A10" w:rsidRPr="00836A10" w:rsidRDefault="00836A10" w:rsidP="00836A10">
      <w:pPr>
        <w:pStyle w:val="a3"/>
        <w:tabs>
          <w:tab w:val="right" w:pos="567"/>
        </w:tabs>
        <w:spacing w:line="276" w:lineRule="auto"/>
        <w:ind w:left="567" w:right="-276" w:firstLine="567"/>
        <w:jc w:val="both"/>
        <w:rPr>
          <w:rFonts w:ascii="Arial" w:hAnsi="Arial" w:cs="Arial"/>
        </w:rPr>
      </w:pPr>
      <w:r w:rsidRPr="00836A10">
        <w:rPr>
          <w:rFonts w:ascii="Arial" w:eastAsia="Times New Roman" w:hAnsi="Arial" w:cs="Arial"/>
        </w:rPr>
        <w:t xml:space="preserve">– с IV до II, </w:t>
      </w:r>
      <w:proofErr w:type="spellStart"/>
      <w:r w:rsidRPr="00836A10">
        <w:rPr>
          <w:rFonts w:ascii="Arial" w:eastAsia="Times New Roman" w:hAnsi="Arial" w:cs="Arial"/>
        </w:rPr>
        <w:t>лиственничниках</w:t>
      </w:r>
      <w:proofErr w:type="spellEnd"/>
      <w:r w:rsidRPr="00836A10">
        <w:rPr>
          <w:rFonts w:ascii="Arial" w:eastAsia="Times New Roman" w:hAnsi="Arial" w:cs="Arial"/>
        </w:rPr>
        <w:t xml:space="preserve"> – с IV до II, березняках – с V до III и в сосняках – с IV до I; в </w:t>
      </w:r>
      <w:proofErr w:type="spellStart"/>
      <w:r w:rsidRPr="00836A10">
        <w:rPr>
          <w:rFonts w:ascii="Arial" w:eastAsia="Times New Roman" w:hAnsi="Arial" w:cs="Arial"/>
        </w:rPr>
        <w:t>долгомошной</w:t>
      </w:r>
      <w:proofErr w:type="spellEnd"/>
      <w:r w:rsidRPr="00836A10">
        <w:rPr>
          <w:rFonts w:ascii="Arial" w:eastAsia="Times New Roman" w:hAnsi="Arial" w:cs="Arial"/>
        </w:rPr>
        <w:t xml:space="preserve"> группе типов леса: в ельниках – </w:t>
      </w:r>
      <w:proofErr w:type="gramStart"/>
      <w:r w:rsidRPr="00836A10">
        <w:rPr>
          <w:rFonts w:ascii="Arial" w:eastAsia="Times New Roman" w:hAnsi="Arial" w:cs="Arial"/>
        </w:rPr>
        <w:t>с</w:t>
      </w:r>
      <w:proofErr w:type="gramEnd"/>
      <w:r w:rsidRPr="00836A10">
        <w:rPr>
          <w:rFonts w:ascii="Arial" w:eastAsia="Times New Roman" w:hAnsi="Arial" w:cs="Arial"/>
        </w:rPr>
        <w:t xml:space="preserve"> IV до III, кедровниках – с IV до II и сосняках – с III до II; в травяно-сфагновой группе</w:t>
      </w:r>
      <w:r w:rsidR="007548A6">
        <w:rPr>
          <w:rFonts w:ascii="Arial" w:eastAsia="Times New Roman" w:hAnsi="Arial" w:cs="Arial"/>
        </w:rPr>
        <w:t>: в ельниках – с IV до III, кед</w:t>
      </w:r>
      <w:r w:rsidRPr="00836A10">
        <w:rPr>
          <w:rFonts w:ascii="Arial" w:eastAsia="Times New Roman" w:hAnsi="Arial" w:cs="Arial"/>
        </w:rPr>
        <w:t xml:space="preserve">ровниках – с V до III, </w:t>
      </w:r>
      <w:proofErr w:type="spellStart"/>
      <w:r w:rsidRPr="00836A10">
        <w:rPr>
          <w:rFonts w:ascii="Arial" w:eastAsia="Times New Roman" w:hAnsi="Arial" w:cs="Arial"/>
        </w:rPr>
        <w:t>лиственничниках</w:t>
      </w:r>
      <w:proofErr w:type="spellEnd"/>
      <w:r w:rsidRPr="00836A10">
        <w:rPr>
          <w:rFonts w:ascii="Arial" w:eastAsia="Times New Roman" w:hAnsi="Arial" w:cs="Arial"/>
        </w:rPr>
        <w:t xml:space="preserve"> – с V до III, березняках – с V до IV и сосняках – с IV до II; в сосняках </w:t>
      </w:r>
      <w:proofErr w:type="spellStart"/>
      <w:proofErr w:type="gramStart"/>
      <w:r w:rsidRPr="00836A10">
        <w:rPr>
          <w:rFonts w:ascii="Arial" w:eastAsia="Times New Roman" w:hAnsi="Arial" w:cs="Arial"/>
        </w:rPr>
        <w:t>c</w:t>
      </w:r>
      <w:proofErr w:type="gramEnd"/>
      <w:r w:rsidRPr="00836A10">
        <w:rPr>
          <w:rFonts w:ascii="Arial" w:eastAsia="Times New Roman" w:hAnsi="Arial" w:cs="Arial"/>
        </w:rPr>
        <w:t>фагновых</w:t>
      </w:r>
      <w:proofErr w:type="spellEnd"/>
      <w:r w:rsidRPr="00836A10">
        <w:rPr>
          <w:rFonts w:ascii="Arial" w:eastAsia="Times New Roman" w:hAnsi="Arial" w:cs="Arial"/>
        </w:rPr>
        <w:t xml:space="preserve"> – с IV до III и сосняках по верховому болоту – с V до IV.</w:t>
      </w:r>
    </w:p>
    <w:p w:rsidR="00836A10" w:rsidRPr="00836A10" w:rsidRDefault="007548A6" w:rsidP="00836A10">
      <w:pPr>
        <w:pStyle w:val="a3"/>
        <w:tabs>
          <w:tab w:val="right" w:pos="567"/>
        </w:tabs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</w:t>
      </w:r>
      <w:r w:rsidR="00836A10" w:rsidRPr="00836A10">
        <w:rPr>
          <w:rFonts w:ascii="Arial" w:eastAsia="Times New Roman" w:hAnsi="Arial" w:cs="Arial"/>
        </w:rPr>
        <w:t>лесном хозяйстве осуш</w:t>
      </w:r>
      <w:r>
        <w:rPr>
          <w:rFonts w:ascii="Arial" w:eastAsia="Times New Roman" w:hAnsi="Arial" w:cs="Arial"/>
        </w:rPr>
        <w:t>ение разделяли на период неосоз</w:t>
      </w:r>
      <w:r w:rsidR="00836A10" w:rsidRPr="00836A10">
        <w:rPr>
          <w:rFonts w:ascii="Arial" w:eastAsia="Times New Roman" w:hAnsi="Arial" w:cs="Arial"/>
        </w:rPr>
        <w:t xml:space="preserve">нанного применения, но с использованием его результатов, и осознанного, когда осушение </w:t>
      </w:r>
      <w:proofErr w:type="spellStart"/>
      <w:r w:rsidR="00836A10" w:rsidRPr="00836A10">
        <w:rPr>
          <w:rFonts w:ascii="Arial" w:eastAsia="Times New Roman" w:hAnsi="Arial" w:cs="Arial"/>
        </w:rPr>
        <w:t>переувлажненных</w:t>
      </w:r>
      <w:proofErr w:type="spellEnd"/>
      <w:r w:rsidR="00836A10" w:rsidRPr="00836A10">
        <w:rPr>
          <w:rFonts w:ascii="Arial" w:eastAsia="Times New Roman" w:hAnsi="Arial" w:cs="Arial"/>
        </w:rPr>
        <w:t xml:space="preserve"> лесных земель проводилось ради указанных выше</w:t>
      </w:r>
      <w:r>
        <w:rPr>
          <w:rFonts w:ascii="Arial" w:eastAsia="Times New Roman" w:hAnsi="Arial" w:cs="Arial"/>
        </w:rPr>
        <w:t xml:space="preserve"> целей. Большей частью не</w:t>
      </w:r>
      <w:r w:rsidR="00836A10" w:rsidRPr="00836A10">
        <w:rPr>
          <w:rFonts w:ascii="Arial" w:eastAsia="Times New Roman" w:hAnsi="Arial" w:cs="Arial"/>
        </w:rPr>
        <w:t xml:space="preserve">осознанное осушение лесов являлось следствием подготовки земель для нужд сельского </w:t>
      </w:r>
      <w:r w:rsidR="001A3489">
        <w:rPr>
          <w:rFonts w:ascii="Arial" w:eastAsia="Times New Roman" w:hAnsi="Arial" w:cs="Arial"/>
        </w:rPr>
        <w:t>хозяйства и строительства транс</w:t>
      </w:r>
      <w:r w:rsidR="00836A10" w:rsidRPr="00836A10">
        <w:rPr>
          <w:rFonts w:ascii="Arial" w:eastAsia="Times New Roman" w:hAnsi="Arial" w:cs="Arial"/>
        </w:rPr>
        <w:t>портных каналов. Такие работ</w:t>
      </w:r>
      <w:r>
        <w:rPr>
          <w:rFonts w:ascii="Arial" w:eastAsia="Times New Roman" w:hAnsi="Arial" w:cs="Arial"/>
        </w:rPr>
        <w:t>ы проводились еще в период циви</w:t>
      </w:r>
      <w:r w:rsidR="00836A10" w:rsidRPr="00836A10">
        <w:rPr>
          <w:rFonts w:ascii="Arial" w:eastAsia="Times New Roman" w:hAnsi="Arial" w:cs="Arial"/>
        </w:rPr>
        <w:t xml:space="preserve">лизаций </w:t>
      </w:r>
      <w:proofErr w:type="spellStart"/>
      <w:r w:rsidR="00836A10" w:rsidRPr="00836A10">
        <w:rPr>
          <w:rFonts w:ascii="Arial" w:eastAsia="Times New Roman" w:hAnsi="Arial" w:cs="Arial"/>
        </w:rPr>
        <w:t>ольмеков</w:t>
      </w:r>
      <w:proofErr w:type="spellEnd"/>
      <w:r w:rsidR="00836A10" w:rsidRPr="00836A10">
        <w:rPr>
          <w:rFonts w:ascii="Arial" w:eastAsia="Times New Roman" w:hAnsi="Arial" w:cs="Arial"/>
        </w:rPr>
        <w:t xml:space="preserve"> и инков, в древнем Египте (3 тыс. лет до н.э.), Месопотамии и Древнем Риме (</w:t>
      </w:r>
      <w:r w:rsidR="001A3489">
        <w:rPr>
          <w:rFonts w:ascii="Arial" w:eastAsia="Times New Roman" w:hAnsi="Arial" w:cs="Arial"/>
        </w:rPr>
        <w:t>2 тыс. лет до н.э). В Европе та</w:t>
      </w:r>
      <w:r w:rsidR="00836A10" w:rsidRPr="00836A10">
        <w:rPr>
          <w:rFonts w:ascii="Arial" w:eastAsia="Times New Roman" w:hAnsi="Arial" w:cs="Arial"/>
        </w:rPr>
        <w:t>кое осушение насчитывает около 10 столетий.</w:t>
      </w:r>
    </w:p>
    <w:p w:rsidR="00836A10" w:rsidRPr="001A3489" w:rsidRDefault="00836A10" w:rsidP="00836A10">
      <w:pPr>
        <w:pStyle w:val="a3"/>
        <w:tabs>
          <w:tab w:val="right" w:pos="567"/>
        </w:tabs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836A10">
        <w:rPr>
          <w:rFonts w:ascii="Arial" w:eastAsia="Times New Roman" w:hAnsi="Arial" w:cs="Arial"/>
        </w:rPr>
        <w:t xml:space="preserve">Объекты осушения </w:t>
      </w:r>
      <w:r w:rsidRPr="00836A10">
        <w:rPr>
          <w:rFonts w:ascii="Arial" w:eastAsia="Arial Unicode MS" w:hAnsi="Arial" w:cs="Arial"/>
        </w:rPr>
        <w:t>−</w:t>
      </w:r>
      <w:r w:rsidRPr="00836A10">
        <w:rPr>
          <w:rFonts w:ascii="Arial" w:eastAsia="Times New Roman" w:hAnsi="Arial" w:cs="Arial"/>
        </w:rPr>
        <w:t xml:space="preserve"> болота, заболоченные и избыточно увлажненные леса постоян</w:t>
      </w:r>
      <w:r w:rsidR="001A3489">
        <w:rPr>
          <w:rFonts w:ascii="Arial" w:eastAsia="Times New Roman" w:hAnsi="Arial" w:cs="Arial"/>
        </w:rPr>
        <w:t>ного или временного переувлажне</w:t>
      </w:r>
      <w:r w:rsidRPr="00836A10">
        <w:rPr>
          <w:rFonts w:ascii="Arial" w:eastAsia="Times New Roman" w:hAnsi="Arial" w:cs="Arial"/>
        </w:rPr>
        <w:t>ния. Для их осушения строят осушительные системы (преимущественно открытые), осушительная сеть которых обеспечивает отвод избытка воды до нормы осушения или до экономически обоснованной степени осуш</w:t>
      </w:r>
      <w:r w:rsidR="001A3489">
        <w:rPr>
          <w:rFonts w:ascii="Arial" w:eastAsia="Times New Roman" w:hAnsi="Arial" w:cs="Arial"/>
        </w:rPr>
        <w:t>ения (ниже нормы). Методы и спо</w:t>
      </w:r>
      <w:r w:rsidRPr="00836A10">
        <w:rPr>
          <w:rFonts w:ascii="Arial" w:eastAsia="Times New Roman" w:hAnsi="Arial" w:cs="Arial"/>
        </w:rPr>
        <w:t>собы осушения определяются типом водного питания и видом лесохозяйственного использ</w:t>
      </w:r>
      <w:r w:rsidR="001A3489">
        <w:rPr>
          <w:rFonts w:ascii="Arial" w:eastAsia="Times New Roman" w:hAnsi="Arial" w:cs="Arial"/>
        </w:rPr>
        <w:t>ования территории. При атмосфер</w:t>
      </w:r>
      <w:r w:rsidRPr="00836A10">
        <w:rPr>
          <w:rFonts w:ascii="Arial" w:eastAsia="Times New Roman" w:hAnsi="Arial" w:cs="Arial"/>
        </w:rPr>
        <w:t>ном типе водного питания о</w:t>
      </w:r>
      <w:r w:rsidR="001A3489">
        <w:rPr>
          <w:rFonts w:ascii="Arial" w:eastAsia="Times New Roman" w:hAnsi="Arial" w:cs="Arial"/>
        </w:rPr>
        <w:t>сновным методом осушения являет</w:t>
      </w:r>
      <w:r w:rsidRPr="00836A10">
        <w:rPr>
          <w:rFonts w:ascii="Arial" w:eastAsia="Times New Roman" w:hAnsi="Arial" w:cs="Arial"/>
        </w:rPr>
        <w:t>ся ускорение поверхностно</w:t>
      </w:r>
      <w:r w:rsidR="001A3489">
        <w:rPr>
          <w:rFonts w:ascii="Arial" w:eastAsia="Times New Roman" w:hAnsi="Arial" w:cs="Arial"/>
        </w:rPr>
        <w:t>го стока главным образом с помо</w:t>
      </w:r>
      <w:r w:rsidRPr="00836A10">
        <w:rPr>
          <w:rFonts w:ascii="Arial" w:eastAsia="Times New Roman" w:hAnsi="Arial" w:cs="Arial"/>
        </w:rPr>
        <w:t xml:space="preserve">щью открытых собирателей </w:t>
      </w:r>
      <w:r w:rsidR="001A3489">
        <w:rPr>
          <w:rFonts w:ascii="Arial" w:eastAsia="Times New Roman" w:hAnsi="Arial" w:cs="Arial"/>
        </w:rPr>
        <w:t>(закрытые применяют пока в опыт</w:t>
      </w:r>
      <w:r w:rsidRPr="00836A10">
        <w:rPr>
          <w:rFonts w:ascii="Arial" w:eastAsia="Times New Roman" w:hAnsi="Arial" w:cs="Arial"/>
        </w:rPr>
        <w:t>ном порядке</w:t>
      </w:r>
      <w:proofErr w:type="gramStart"/>
      <w:r w:rsidRPr="00836A10">
        <w:rPr>
          <w:rFonts w:ascii="Arial" w:eastAsia="Times New Roman" w:hAnsi="Arial" w:cs="Arial"/>
        </w:rPr>
        <w:t xml:space="preserve"> )</w:t>
      </w:r>
      <w:proofErr w:type="gramEnd"/>
      <w:r w:rsidRPr="00836A10">
        <w:rPr>
          <w:rFonts w:ascii="Arial" w:eastAsia="Times New Roman" w:hAnsi="Arial" w:cs="Arial"/>
        </w:rPr>
        <w:t xml:space="preserve">; при грунтовом </w:t>
      </w:r>
      <w:r w:rsidRPr="00836A10">
        <w:rPr>
          <w:rFonts w:ascii="Arial" w:eastAsia="Arial Unicode MS" w:hAnsi="Arial" w:cs="Arial"/>
        </w:rPr>
        <w:t>−</w:t>
      </w:r>
      <w:r w:rsidRPr="00836A10">
        <w:rPr>
          <w:rFonts w:ascii="Arial" w:eastAsia="Times New Roman" w:hAnsi="Arial" w:cs="Arial"/>
        </w:rPr>
        <w:t xml:space="preserve"> ускорение подземного стока с понижением грунтовых вод до необходимого уровня открытыми каналами (редко дренажа); при наличии потока грунтовых вод </w:t>
      </w:r>
      <w:r w:rsidRPr="00836A10">
        <w:rPr>
          <w:rFonts w:ascii="Arial" w:eastAsia="Arial Unicode MS" w:hAnsi="Arial" w:cs="Arial"/>
        </w:rPr>
        <w:t>−</w:t>
      </w:r>
      <w:r w:rsidRPr="00836A10">
        <w:rPr>
          <w:rFonts w:ascii="Arial" w:eastAsia="Times New Roman" w:hAnsi="Arial" w:cs="Arial"/>
        </w:rPr>
        <w:t xml:space="preserve"> перехват его ловчими каналами со стороны водосбора; </w:t>
      </w:r>
      <w:proofErr w:type="gramStart"/>
      <w:r w:rsidRPr="00836A10">
        <w:rPr>
          <w:rFonts w:ascii="Arial" w:eastAsia="Times New Roman" w:hAnsi="Arial" w:cs="Arial"/>
        </w:rPr>
        <w:t xml:space="preserve">при грунтово-напорном типе </w:t>
      </w:r>
      <w:r w:rsidRPr="00836A10">
        <w:rPr>
          <w:rFonts w:ascii="Arial" w:eastAsia="Arial Unicode MS" w:hAnsi="Arial" w:cs="Arial"/>
        </w:rPr>
        <w:t>−</w:t>
      </w:r>
      <w:r w:rsidRPr="00836A10">
        <w:rPr>
          <w:rFonts w:ascii="Arial" w:eastAsia="Times New Roman" w:hAnsi="Arial" w:cs="Arial"/>
        </w:rPr>
        <w:t xml:space="preserve"> снижение уровня подземных</w:t>
      </w:r>
      <w:r w:rsidR="001A3489">
        <w:rPr>
          <w:rFonts w:ascii="Arial" w:eastAsia="Times New Roman" w:hAnsi="Arial" w:cs="Arial"/>
        </w:rPr>
        <w:t xml:space="preserve"> вод вер</w:t>
      </w:r>
      <w:r w:rsidRPr="00836A10">
        <w:rPr>
          <w:rFonts w:ascii="Arial" w:eastAsia="Times New Roman" w:hAnsi="Arial" w:cs="Arial"/>
        </w:rPr>
        <w:t>тикальным дренажем или гл</w:t>
      </w:r>
      <w:r w:rsidR="001A3489">
        <w:rPr>
          <w:rFonts w:ascii="Arial" w:eastAsia="Times New Roman" w:hAnsi="Arial" w:cs="Arial"/>
        </w:rPr>
        <w:t>убокими каналами (дренами) в со</w:t>
      </w:r>
      <w:r w:rsidRPr="00836A10">
        <w:rPr>
          <w:rFonts w:ascii="Arial" w:eastAsia="Times New Roman" w:hAnsi="Arial" w:cs="Arial"/>
        </w:rPr>
        <w:t xml:space="preserve">четании с ускорением поверхностного стока; при склоновом (делювиальном) </w:t>
      </w:r>
      <w:r w:rsidRPr="00836A10">
        <w:rPr>
          <w:rFonts w:ascii="Arial" w:eastAsia="Arial Unicode MS" w:hAnsi="Arial" w:cs="Arial"/>
        </w:rPr>
        <w:t>−</w:t>
      </w:r>
      <w:r w:rsidRPr="00836A10">
        <w:rPr>
          <w:rFonts w:ascii="Arial" w:eastAsia="Times New Roman" w:hAnsi="Arial" w:cs="Arial"/>
        </w:rPr>
        <w:t xml:space="preserve"> ограждение осушаемых земель со стороны склонов нагорными каналами</w:t>
      </w:r>
      <w:r w:rsidR="001A3489">
        <w:rPr>
          <w:rFonts w:ascii="Arial" w:eastAsia="Times New Roman" w:hAnsi="Arial" w:cs="Arial"/>
        </w:rPr>
        <w:t xml:space="preserve"> и перехват склонового стока ка</w:t>
      </w:r>
      <w:r w:rsidRPr="00836A10">
        <w:rPr>
          <w:rFonts w:ascii="Arial" w:eastAsia="Times New Roman" w:hAnsi="Arial" w:cs="Arial"/>
        </w:rPr>
        <w:t>налами на самой осушаемой</w:t>
      </w:r>
      <w:r w:rsidR="001A3489">
        <w:rPr>
          <w:rFonts w:ascii="Arial" w:eastAsia="Times New Roman" w:hAnsi="Arial" w:cs="Arial"/>
        </w:rPr>
        <w:t xml:space="preserve"> территории;</w:t>
      </w:r>
      <w:proofErr w:type="gramEnd"/>
      <w:r w:rsidR="001A3489">
        <w:rPr>
          <w:rFonts w:ascii="Arial" w:eastAsia="Times New Roman" w:hAnsi="Arial" w:cs="Arial"/>
        </w:rPr>
        <w:t xml:space="preserve"> или намывном (аллю</w:t>
      </w:r>
      <w:r w:rsidRPr="00836A10">
        <w:rPr>
          <w:rFonts w:ascii="Arial" w:eastAsia="Times New Roman" w:hAnsi="Arial" w:cs="Arial"/>
        </w:rPr>
        <w:t xml:space="preserve">виальном) </w:t>
      </w:r>
      <w:r w:rsidRPr="00836A10">
        <w:rPr>
          <w:rFonts w:ascii="Arial" w:eastAsia="Arial Unicode MS" w:hAnsi="Arial" w:cs="Arial"/>
        </w:rPr>
        <w:t>−</w:t>
      </w:r>
      <w:r w:rsidRPr="00836A10">
        <w:rPr>
          <w:rFonts w:ascii="Arial" w:eastAsia="Times New Roman" w:hAnsi="Arial" w:cs="Arial"/>
        </w:rPr>
        <w:t xml:space="preserve"> ограждении терр</w:t>
      </w:r>
      <w:r w:rsidR="001A3489">
        <w:rPr>
          <w:rFonts w:ascii="Arial" w:eastAsia="Times New Roman" w:hAnsi="Arial" w:cs="Arial"/>
        </w:rPr>
        <w:t>итории дамбами (валами</w:t>
      </w:r>
      <w:proofErr w:type="gramStart"/>
      <w:r w:rsidR="001A3489">
        <w:rPr>
          <w:rFonts w:ascii="Arial" w:eastAsia="Times New Roman" w:hAnsi="Arial" w:cs="Arial"/>
        </w:rPr>
        <w:t xml:space="preserve"> )</w:t>
      </w:r>
      <w:proofErr w:type="gramEnd"/>
      <w:r w:rsidR="001A3489">
        <w:rPr>
          <w:rFonts w:ascii="Arial" w:eastAsia="Times New Roman" w:hAnsi="Arial" w:cs="Arial"/>
        </w:rPr>
        <w:t xml:space="preserve"> со стороны реки, озера, моря</w:t>
      </w:r>
      <w:r w:rsidRPr="00836A10">
        <w:rPr>
          <w:rFonts w:ascii="Arial" w:eastAsia="Times New Roman" w:hAnsi="Arial" w:cs="Arial"/>
        </w:rPr>
        <w:t>, пос</w:t>
      </w:r>
      <w:r w:rsidR="001A3489">
        <w:rPr>
          <w:rFonts w:ascii="Arial" w:eastAsia="Times New Roman" w:hAnsi="Arial" w:cs="Arial"/>
        </w:rPr>
        <w:t>тройка осушительной сети со шлю</w:t>
      </w:r>
      <w:r w:rsidRPr="00836A10">
        <w:rPr>
          <w:rFonts w:ascii="Arial" w:eastAsia="Times New Roman" w:hAnsi="Arial" w:cs="Arial"/>
        </w:rPr>
        <w:t>зами на магистральном канале и насосных станций для удаления воды. В сухие периоды в зонах неустойчивого и недостаточного увлажнения применяют р</w:t>
      </w:r>
      <w:r w:rsidR="001A3489">
        <w:rPr>
          <w:rFonts w:ascii="Arial" w:eastAsia="Times New Roman" w:hAnsi="Arial" w:cs="Arial"/>
        </w:rPr>
        <w:t>егулирование водного режима осу</w:t>
      </w:r>
      <w:r w:rsidRPr="00836A10">
        <w:rPr>
          <w:rFonts w:ascii="Arial" w:eastAsia="Times New Roman" w:hAnsi="Arial" w:cs="Arial"/>
        </w:rPr>
        <w:t>шаемых почв задержанием сбр</w:t>
      </w:r>
      <w:r w:rsidR="001A3489">
        <w:rPr>
          <w:rFonts w:ascii="Arial" w:eastAsia="Times New Roman" w:hAnsi="Arial" w:cs="Arial"/>
        </w:rPr>
        <w:t>оса избытка или подачей ее в ка</w:t>
      </w:r>
      <w:r w:rsidRPr="00836A10">
        <w:rPr>
          <w:rFonts w:ascii="Arial" w:eastAsia="Times New Roman" w:hAnsi="Arial" w:cs="Arial"/>
        </w:rPr>
        <w:t>налы со шлюзами при наличи</w:t>
      </w:r>
      <w:r w:rsidR="001A3489">
        <w:rPr>
          <w:rFonts w:ascii="Arial" w:eastAsia="Times New Roman" w:hAnsi="Arial" w:cs="Arial"/>
        </w:rPr>
        <w:t>и водного источника и малой глу</w:t>
      </w:r>
      <w:r w:rsidRPr="00836A10">
        <w:rPr>
          <w:rFonts w:ascii="Arial" w:eastAsia="Times New Roman" w:hAnsi="Arial" w:cs="Arial"/>
        </w:rPr>
        <w:t>бине торфа, подстилаемого хорошо фильтрующими песчаными грунтами.</w:t>
      </w:r>
    </w:p>
    <w:p w:rsidR="001A3489" w:rsidRDefault="00836A10" w:rsidP="00836A10">
      <w:pPr>
        <w:pStyle w:val="a3"/>
        <w:tabs>
          <w:tab w:val="right" w:pos="567"/>
        </w:tabs>
        <w:spacing w:line="276" w:lineRule="auto"/>
        <w:ind w:left="567" w:right="-276" w:firstLine="567"/>
        <w:jc w:val="both"/>
        <w:rPr>
          <w:rFonts w:ascii="Arial" w:hAnsi="Arial" w:cs="Arial"/>
        </w:rPr>
      </w:pPr>
      <w:r w:rsidRPr="00836A10">
        <w:rPr>
          <w:rFonts w:ascii="Arial" w:eastAsia="Times New Roman" w:hAnsi="Arial" w:cs="Arial"/>
        </w:rPr>
        <w:t>Осушение заболоченных</w:t>
      </w:r>
      <w:r w:rsidR="001A3489">
        <w:rPr>
          <w:rFonts w:ascii="Arial" w:eastAsia="Times New Roman" w:hAnsi="Arial" w:cs="Arial"/>
        </w:rPr>
        <w:t xml:space="preserve"> лесов в необходимых случаях со</w:t>
      </w:r>
      <w:r w:rsidRPr="00836A10">
        <w:rPr>
          <w:rFonts w:ascii="Arial" w:eastAsia="Times New Roman" w:hAnsi="Arial" w:cs="Arial"/>
        </w:rPr>
        <w:t xml:space="preserve">четают с внесением минеральных удобрений для повышения продуктивности осушаемых насаждений. </w:t>
      </w:r>
      <w:proofErr w:type="gramStart"/>
      <w:r w:rsidRPr="00836A10">
        <w:rPr>
          <w:rFonts w:ascii="Arial" w:eastAsia="Times New Roman" w:hAnsi="Arial" w:cs="Arial"/>
        </w:rPr>
        <w:t>Гранулированные удобрения на торфяных почвах действуют более длительный срок, чем на минеральных, обеспечивая повышение текущего прироста в 1,3-3 раза.</w:t>
      </w:r>
      <w:proofErr w:type="gramEnd"/>
      <w:r w:rsidRPr="00836A10">
        <w:rPr>
          <w:rFonts w:ascii="Arial" w:eastAsia="Times New Roman" w:hAnsi="Arial" w:cs="Arial"/>
        </w:rPr>
        <w:t xml:space="preserve"> </w:t>
      </w:r>
      <w:proofErr w:type="gramStart"/>
      <w:r w:rsidRPr="00836A10">
        <w:rPr>
          <w:rFonts w:ascii="Arial" w:eastAsia="Times New Roman" w:hAnsi="Arial" w:cs="Arial"/>
        </w:rPr>
        <w:t xml:space="preserve">Например, применение фосфорно-калийных удобрений в ельниках и </w:t>
      </w:r>
      <w:proofErr w:type="spellStart"/>
      <w:r w:rsidRPr="00836A10">
        <w:rPr>
          <w:rFonts w:ascii="Arial" w:eastAsia="Times New Roman" w:hAnsi="Arial" w:cs="Arial"/>
        </w:rPr>
        <w:t>лиственничниках</w:t>
      </w:r>
      <w:proofErr w:type="spellEnd"/>
      <w:r w:rsidRPr="00836A10">
        <w:rPr>
          <w:rFonts w:ascii="Arial" w:eastAsia="Times New Roman" w:hAnsi="Arial" w:cs="Arial"/>
        </w:rPr>
        <w:t xml:space="preserve"> травяно-сфагновых повышает величину их дополнительного прироста, полученного при осушении, на 40%, в сосняках по богатому </w:t>
      </w:r>
      <w:proofErr w:type="spellStart"/>
      <w:r w:rsidRPr="00836A10">
        <w:rPr>
          <w:rFonts w:ascii="Arial" w:eastAsia="Times New Roman" w:hAnsi="Arial" w:cs="Arial"/>
        </w:rPr>
        <w:t>пе-реходному</w:t>
      </w:r>
      <w:proofErr w:type="spellEnd"/>
      <w:r w:rsidRPr="00836A10">
        <w:rPr>
          <w:rFonts w:ascii="Arial" w:eastAsia="Times New Roman" w:hAnsi="Arial" w:cs="Arial"/>
        </w:rPr>
        <w:t xml:space="preserve"> болоту </w:t>
      </w:r>
      <w:r w:rsidRPr="00836A10">
        <w:rPr>
          <w:rFonts w:ascii="Arial" w:eastAsia="Arial Unicode MS" w:hAnsi="Arial" w:cs="Arial"/>
        </w:rPr>
        <w:t>−</w:t>
      </w:r>
      <w:r w:rsidRPr="00836A10">
        <w:rPr>
          <w:rFonts w:ascii="Arial" w:eastAsia="Times New Roman" w:hAnsi="Arial" w:cs="Arial"/>
        </w:rPr>
        <w:t xml:space="preserve"> на 30%, в ельниках и сосняках </w:t>
      </w:r>
      <w:proofErr w:type="spellStart"/>
      <w:r w:rsidRPr="00836A10">
        <w:rPr>
          <w:rFonts w:ascii="Arial" w:eastAsia="Times New Roman" w:hAnsi="Arial" w:cs="Arial"/>
        </w:rPr>
        <w:t>долгомошниках</w:t>
      </w:r>
      <w:proofErr w:type="spellEnd"/>
      <w:r w:rsidRPr="00836A10">
        <w:rPr>
          <w:rFonts w:ascii="Arial" w:eastAsia="Times New Roman" w:hAnsi="Arial" w:cs="Arial"/>
        </w:rPr>
        <w:t xml:space="preserve"> </w:t>
      </w:r>
      <w:r w:rsidRPr="00836A10">
        <w:rPr>
          <w:rFonts w:ascii="Arial" w:eastAsia="Arial Unicode MS" w:hAnsi="Arial" w:cs="Arial"/>
        </w:rPr>
        <w:t>−</w:t>
      </w:r>
      <w:r w:rsidRPr="00836A10">
        <w:rPr>
          <w:rFonts w:ascii="Arial" w:eastAsia="Times New Roman" w:hAnsi="Arial" w:cs="Arial"/>
        </w:rPr>
        <w:t xml:space="preserve"> почти в 2 раза, сосняках и кедровниках травяно-сфагновых </w:t>
      </w:r>
      <w:r w:rsidRPr="00836A10">
        <w:rPr>
          <w:rFonts w:ascii="Arial" w:eastAsia="Arial Unicode MS" w:hAnsi="Arial" w:cs="Arial"/>
        </w:rPr>
        <w:t>−</w:t>
      </w:r>
      <w:r w:rsidRPr="00836A10">
        <w:rPr>
          <w:rFonts w:ascii="Arial" w:eastAsia="Times New Roman" w:hAnsi="Arial" w:cs="Arial"/>
        </w:rPr>
        <w:t xml:space="preserve"> в 2 раза, в сосня</w:t>
      </w:r>
      <w:r w:rsidR="001A3489">
        <w:rPr>
          <w:rFonts w:ascii="Arial" w:eastAsia="Times New Roman" w:hAnsi="Arial" w:cs="Arial"/>
        </w:rPr>
        <w:t>ках по бедному переходному боло</w:t>
      </w:r>
      <w:r w:rsidRPr="00836A10">
        <w:rPr>
          <w:rFonts w:ascii="Arial" w:eastAsia="Times New Roman" w:hAnsi="Arial" w:cs="Arial"/>
        </w:rPr>
        <w:t xml:space="preserve">ту </w:t>
      </w:r>
      <w:r w:rsidRPr="00836A10">
        <w:rPr>
          <w:rFonts w:ascii="Arial" w:eastAsia="Arial Unicode MS" w:hAnsi="Arial" w:cs="Arial"/>
        </w:rPr>
        <w:t>−</w:t>
      </w:r>
      <w:r w:rsidRPr="00836A10">
        <w:rPr>
          <w:rFonts w:ascii="Arial" w:eastAsia="Times New Roman" w:hAnsi="Arial" w:cs="Arial"/>
        </w:rPr>
        <w:t xml:space="preserve"> на 70%</w:t>
      </w:r>
      <w:r w:rsidR="001A3489">
        <w:rPr>
          <w:rFonts w:ascii="Arial" w:eastAsia="Times New Roman" w:hAnsi="Arial" w:cs="Arial"/>
        </w:rPr>
        <w:t>.</w:t>
      </w:r>
      <w:proofErr w:type="gramEnd"/>
    </w:p>
    <w:p w:rsidR="001A3489" w:rsidRDefault="001A3489" w:rsidP="00836A10">
      <w:pPr>
        <w:pStyle w:val="a3"/>
        <w:tabs>
          <w:tab w:val="right" w:pos="567"/>
        </w:tabs>
        <w:spacing w:line="276" w:lineRule="auto"/>
        <w:ind w:left="567" w:right="-276" w:firstLine="567"/>
        <w:jc w:val="both"/>
        <w:rPr>
          <w:rFonts w:ascii="Arial" w:hAnsi="Arial" w:cs="Arial"/>
        </w:rPr>
      </w:pPr>
    </w:p>
    <w:p w:rsidR="001A3489" w:rsidRDefault="001A3489" w:rsidP="00836A10">
      <w:pPr>
        <w:pStyle w:val="a3"/>
        <w:tabs>
          <w:tab w:val="right" w:pos="567"/>
        </w:tabs>
        <w:spacing w:line="276" w:lineRule="auto"/>
        <w:ind w:left="567" w:right="-276" w:firstLine="567"/>
        <w:jc w:val="both"/>
        <w:rPr>
          <w:rFonts w:ascii="Arial" w:hAnsi="Arial" w:cs="Arial"/>
        </w:rPr>
      </w:pPr>
    </w:p>
    <w:p w:rsidR="001A3489" w:rsidRDefault="001A3489" w:rsidP="00836A10">
      <w:pPr>
        <w:pStyle w:val="a3"/>
        <w:tabs>
          <w:tab w:val="right" w:pos="567"/>
        </w:tabs>
        <w:spacing w:line="276" w:lineRule="auto"/>
        <w:ind w:left="567" w:right="-276" w:firstLine="567"/>
        <w:jc w:val="both"/>
        <w:rPr>
          <w:rFonts w:ascii="Arial" w:hAnsi="Arial" w:cs="Arial"/>
        </w:rPr>
      </w:pPr>
    </w:p>
    <w:p w:rsidR="001A3489" w:rsidRDefault="001A3489" w:rsidP="00836A10">
      <w:pPr>
        <w:pStyle w:val="a3"/>
        <w:tabs>
          <w:tab w:val="right" w:pos="567"/>
        </w:tabs>
        <w:spacing w:line="276" w:lineRule="auto"/>
        <w:ind w:left="567" w:right="-276" w:firstLine="567"/>
        <w:jc w:val="both"/>
        <w:rPr>
          <w:rFonts w:ascii="Arial" w:hAnsi="Arial" w:cs="Arial"/>
        </w:rPr>
      </w:pPr>
    </w:p>
    <w:p w:rsidR="00836A10" w:rsidRPr="001A3489" w:rsidRDefault="001A3489" w:rsidP="00836A10">
      <w:pPr>
        <w:pStyle w:val="a3"/>
        <w:tabs>
          <w:tab w:val="right" w:pos="567"/>
        </w:tabs>
        <w:spacing w:line="276" w:lineRule="auto"/>
        <w:ind w:left="567" w:right="-276" w:firstLine="567"/>
        <w:jc w:val="both"/>
        <w:rPr>
          <w:rFonts w:ascii="Arial" w:hAnsi="Arial" w:cs="Arial"/>
        </w:rPr>
      </w:pPr>
      <w:proofErr w:type="gramStart"/>
      <w:r>
        <w:rPr>
          <w:rFonts w:ascii="Arial" w:eastAsia="Times New Roman" w:hAnsi="Arial" w:cs="Arial"/>
        </w:rPr>
        <w:lastRenderedPageBreak/>
        <w:t>Ос</w:t>
      </w:r>
      <w:r w:rsidR="00836A10" w:rsidRPr="00836A10">
        <w:rPr>
          <w:rFonts w:ascii="Arial" w:eastAsia="Times New Roman" w:hAnsi="Arial" w:cs="Arial"/>
        </w:rPr>
        <w:t>новные объекты осушения: заболоченные хвойные насаждения</w:t>
      </w:r>
      <w:r>
        <w:rPr>
          <w:rFonts w:ascii="Arial" w:hAnsi="Arial" w:cs="Arial"/>
        </w:rPr>
        <w:t xml:space="preserve"> </w:t>
      </w:r>
      <w:r w:rsidR="00836A10" w:rsidRPr="00836A10">
        <w:rPr>
          <w:rFonts w:ascii="Arial" w:eastAsia="Times New Roman" w:hAnsi="Arial" w:cs="Arial"/>
        </w:rPr>
        <w:t>районах интенсивного лесного хозя</w:t>
      </w:r>
      <w:r>
        <w:rPr>
          <w:rFonts w:ascii="Arial" w:eastAsia="Times New Roman" w:hAnsi="Arial" w:cs="Arial"/>
        </w:rPr>
        <w:t>йства, зонах активного за</w:t>
      </w:r>
      <w:r w:rsidR="00836A10" w:rsidRPr="00836A10">
        <w:rPr>
          <w:rFonts w:ascii="Arial" w:eastAsia="Times New Roman" w:hAnsi="Arial" w:cs="Arial"/>
        </w:rPr>
        <w:t>болачивания вырубок, вокруг городов и населенных пунктов.</w:t>
      </w:r>
      <w:proofErr w:type="gramEnd"/>
      <w:r w:rsidR="00836A10" w:rsidRPr="00836A10">
        <w:rPr>
          <w:rFonts w:ascii="Arial" w:eastAsia="Times New Roman" w:hAnsi="Arial" w:cs="Arial"/>
        </w:rPr>
        <w:t xml:space="preserve"> Безлесные болота с целью вы</w:t>
      </w:r>
      <w:r>
        <w:rPr>
          <w:rFonts w:ascii="Arial" w:eastAsia="Times New Roman" w:hAnsi="Arial" w:cs="Arial"/>
        </w:rPr>
        <w:t>ращивания на них леса естествен</w:t>
      </w:r>
      <w:r w:rsidR="00836A10" w:rsidRPr="00836A10">
        <w:rPr>
          <w:rFonts w:ascii="Arial" w:eastAsia="Times New Roman" w:hAnsi="Arial" w:cs="Arial"/>
        </w:rPr>
        <w:t>ным путем или создания лесных культур осушают в малолесных районах, зеленых зонах городов и населенных пунктов, в</w:t>
      </w:r>
      <w:r>
        <w:rPr>
          <w:rFonts w:ascii="Arial" w:eastAsia="Times New Roman" w:hAnsi="Arial" w:cs="Arial"/>
        </w:rPr>
        <w:t xml:space="preserve"> рай</w:t>
      </w:r>
      <w:r w:rsidR="00836A10" w:rsidRPr="00836A10">
        <w:rPr>
          <w:rFonts w:ascii="Arial" w:eastAsia="Times New Roman" w:hAnsi="Arial" w:cs="Arial"/>
        </w:rPr>
        <w:t>онах массового осушения за</w:t>
      </w:r>
      <w:r>
        <w:rPr>
          <w:rFonts w:ascii="Arial" w:eastAsia="Times New Roman" w:hAnsi="Arial" w:cs="Arial"/>
        </w:rPr>
        <w:t>болоченных лесов и сельскохозяй</w:t>
      </w:r>
      <w:r w:rsidR="00836A10" w:rsidRPr="00836A10">
        <w:rPr>
          <w:rFonts w:ascii="Arial" w:eastAsia="Times New Roman" w:hAnsi="Arial" w:cs="Arial"/>
        </w:rPr>
        <w:t xml:space="preserve">ственных земель. Осушение </w:t>
      </w:r>
      <w:r>
        <w:rPr>
          <w:rFonts w:ascii="Arial" w:eastAsia="Times New Roman" w:hAnsi="Arial" w:cs="Arial"/>
        </w:rPr>
        <w:t>заболоченных лесных земель оздо</w:t>
      </w:r>
      <w:r w:rsidR="00836A10" w:rsidRPr="00836A10">
        <w:rPr>
          <w:rFonts w:ascii="Arial" w:eastAsia="Times New Roman" w:hAnsi="Arial" w:cs="Arial"/>
        </w:rPr>
        <w:t>ровляет территорию путем снижения влажности приземного слоя воздуха и увеличения со</w:t>
      </w:r>
      <w:r>
        <w:rPr>
          <w:rFonts w:ascii="Arial" w:eastAsia="Times New Roman" w:hAnsi="Arial" w:cs="Arial"/>
        </w:rPr>
        <w:t>держания кислорода в нем, умень</w:t>
      </w:r>
      <w:r w:rsidR="00836A10" w:rsidRPr="00836A10">
        <w:rPr>
          <w:rFonts w:ascii="Arial" w:eastAsia="Times New Roman" w:hAnsi="Arial" w:cs="Arial"/>
        </w:rPr>
        <w:t>шается количество кровососущих насекомых, создаются лучшие условия для работы и отдыха трудящихся.</w:t>
      </w:r>
    </w:p>
    <w:p w:rsidR="00836A10" w:rsidRPr="00836A10" w:rsidRDefault="00836A10" w:rsidP="00836A10">
      <w:pPr>
        <w:pStyle w:val="a3"/>
        <w:tabs>
          <w:tab w:val="right" w:pos="567"/>
        </w:tabs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836A10">
        <w:rPr>
          <w:rFonts w:ascii="Arial" w:eastAsia="Times New Roman" w:hAnsi="Arial" w:cs="Arial"/>
        </w:rPr>
        <w:t>Режим осушения устанавливает нормы осушения и сроки понижения уровня грунтовых вод в наиболее распространенных осушительных системах одно</w:t>
      </w:r>
      <w:r w:rsidR="001A3489">
        <w:rPr>
          <w:rFonts w:ascii="Arial" w:eastAsia="Times New Roman" w:hAnsi="Arial" w:cs="Arial"/>
        </w:rPr>
        <w:t>стороннего действия. Определяет</w:t>
      </w:r>
      <w:r w:rsidRPr="00836A10">
        <w:rPr>
          <w:rFonts w:ascii="Arial" w:eastAsia="Times New Roman" w:hAnsi="Arial" w:cs="Arial"/>
        </w:rPr>
        <w:t>ся путем наблюдений на опыт</w:t>
      </w:r>
      <w:r w:rsidR="001A3489">
        <w:rPr>
          <w:rFonts w:ascii="Arial" w:eastAsia="Times New Roman" w:hAnsi="Arial" w:cs="Arial"/>
        </w:rPr>
        <w:t>ных участках и расчетами в соот</w:t>
      </w:r>
      <w:r w:rsidRPr="00836A10">
        <w:rPr>
          <w:rFonts w:ascii="Arial" w:eastAsia="Times New Roman" w:hAnsi="Arial" w:cs="Arial"/>
        </w:rPr>
        <w:t>ветствии с биологическими особенностями древесных пород, климатическими, почвенными и гидрологическими условиями осушаемого участка, методом</w:t>
      </w:r>
      <w:r w:rsidR="001A3489">
        <w:rPr>
          <w:rFonts w:ascii="Arial" w:eastAsia="Times New Roman" w:hAnsi="Arial" w:cs="Arial"/>
        </w:rPr>
        <w:t xml:space="preserve"> и способом осушения, технологи</w:t>
      </w:r>
      <w:r w:rsidRPr="00836A10">
        <w:rPr>
          <w:rFonts w:ascii="Arial" w:eastAsia="Times New Roman" w:hAnsi="Arial" w:cs="Arial"/>
        </w:rPr>
        <w:t>ей посадки и ухода за сеянцами, с</w:t>
      </w:r>
      <w:r w:rsidR="001A3489">
        <w:rPr>
          <w:rFonts w:ascii="Arial" w:eastAsia="Times New Roman" w:hAnsi="Arial" w:cs="Arial"/>
        </w:rPr>
        <w:t>аженцами в лесных питомни</w:t>
      </w:r>
      <w:r w:rsidRPr="00836A10">
        <w:rPr>
          <w:rFonts w:ascii="Arial" w:eastAsia="Times New Roman" w:hAnsi="Arial" w:cs="Arial"/>
        </w:rPr>
        <w:t>ках и за лесными культурами.</w:t>
      </w:r>
    </w:p>
    <w:p w:rsidR="001A3489" w:rsidRDefault="00836A10" w:rsidP="00836A10">
      <w:pPr>
        <w:pStyle w:val="a3"/>
        <w:tabs>
          <w:tab w:val="right" w:pos="567"/>
        </w:tabs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836A10">
        <w:rPr>
          <w:rFonts w:ascii="Arial" w:eastAsia="Times New Roman" w:hAnsi="Arial" w:cs="Arial"/>
        </w:rPr>
        <w:t>Понятие режим осушения в полной мере применимо и к осушительным системам дв</w:t>
      </w:r>
      <w:r w:rsidR="001A3489">
        <w:rPr>
          <w:rFonts w:ascii="Arial" w:eastAsia="Times New Roman" w:hAnsi="Arial" w:cs="Arial"/>
        </w:rPr>
        <w:t>устороннего действия (осушитель</w:t>
      </w:r>
      <w:r w:rsidRPr="00836A10">
        <w:rPr>
          <w:rFonts w:ascii="Arial" w:eastAsia="Times New Roman" w:hAnsi="Arial" w:cs="Arial"/>
        </w:rPr>
        <w:t>но-увлажнительным или ос</w:t>
      </w:r>
      <w:r w:rsidR="001A3489">
        <w:rPr>
          <w:rFonts w:ascii="Arial" w:eastAsia="Times New Roman" w:hAnsi="Arial" w:cs="Arial"/>
        </w:rPr>
        <w:t>ушительно-оросительным), где ре</w:t>
      </w:r>
      <w:r w:rsidRPr="00836A10">
        <w:rPr>
          <w:rFonts w:ascii="Arial" w:eastAsia="Times New Roman" w:hAnsi="Arial" w:cs="Arial"/>
        </w:rPr>
        <w:t>жим влажности корнеобитаемого слоя почвы зависит также от нормы орошения, сроков и числа поливов сеянцев, саженцев и особо ценных лесных насаждений. При этом на осушаемой площади выдерживается так</w:t>
      </w:r>
      <w:r w:rsidR="001A3489">
        <w:rPr>
          <w:rFonts w:ascii="Arial" w:eastAsia="Times New Roman" w:hAnsi="Arial" w:cs="Arial"/>
        </w:rPr>
        <w:t>ой режим осушения, который обес</w:t>
      </w:r>
      <w:r w:rsidRPr="00836A10">
        <w:rPr>
          <w:rFonts w:ascii="Arial" w:eastAsia="Times New Roman" w:hAnsi="Arial" w:cs="Arial"/>
        </w:rPr>
        <w:t>печивает оптимальные условия произрастания древесных пород, а сам режим (оросительная и п</w:t>
      </w:r>
      <w:r w:rsidR="001A3489">
        <w:rPr>
          <w:rFonts w:ascii="Arial" w:eastAsia="Times New Roman" w:hAnsi="Arial" w:cs="Arial"/>
        </w:rPr>
        <w:t>оливная норма, число и сроки по</w:t>
      </w:r>
      <w:r w:rsidRPr="00836A10">
        <w:rPr>
          <w:rFonts w:ascii="Arial" w:eastAsia="Times New Roman" w:hAnsi="Arial" w:cs="Arial"/>
        </w:rPr>
        <w:t>ливов и т.д.) определяют расчетом. В меньшей мере это понятие</w:t>
      </w:r>
      <w:r w:rsidR="001A3489">
        <w:rPr>
          <w:rFonts w:ascii="Arial" w:eastAsia="Times New Roman" w:hAnsi="Arial" w:cs="Arial"/>
        </w:rPr>
        <w:t xml:space="preserve"> </w:t>
      </w:r>
      <w:r w:rsidRPr="00836A10">
        <w:rPr>
          <w:rFonts w:ascii="Arial" w:eastAsia="Times New Roman" w:hAnsi="Arial" w:cs="Arial"/>
        </w:rPr>
        <w:t xml:space="preserve">применимо к осушительным системам с предупредительным шлюзованием, позволяющим перераспределить размер и сроки отвода избыточных вод. </w:t>
      </w:r>
    </w:p>
    <w:p w:rsidR="00836A10" w:rsidRPr="001A3489" w:rsidRDefault="00836A10" w:rsidP="00836A10">
      <w:pPr>
        <w:pStyle w:val="a3"/>
        <w:tabs>
          <w:tab w:val="right" w:pos="567"/>
        </w:tabs>
        <w:spacing w:line="276" w:lineRule="auto"/>
        <w:ind w:left="567" w:right="-276" w:firstLine="567"/>
        <w:jc w:val="both"/>
        <w:rPr>
          <w:rFonts w:ascii="Arial" w:eastAsia="Times New Roman" w:hAnsi="Arial" w:cs="Arial"/>
        </w:rPr>
      </w:pPr>
      <w:r w:rsidRPr="00836A10">
        <w:rPr>
          <w:rFonts w:ascii="Arial" w:eastAsia="Times New Roman" w:hAnsi="Arial" w:cs="Arial"/>
        </w:rPr>
        <w:t>Под режимом осушения понимают также сроки достижения и</w:t>
      </w:r>
      <w:r w:rsidR="001A3489">
        <w:rPr>
          <w:rFonts w:ascii="Arial" w:eastAsia="Times New Roman" w:hAnsi="Arial" w:cs="Arial"/>
        </w:rPr>
        <w:t xml:space="preserve"> величину расчетной нормы осуше</w:t>
      </w:r>
      <w:r w:rsidRPr="00836A10">
        <w:rPr>
          <w:rFonts w:ascii="Arial" w:eastAsia="Times New Roman" w:hAnsi="Arial" w:cs="Arial"/>
        </w:rPr>
        <w:t>ния. Расчетная норма осуше</w:t>
      </w:r>
      <w:r w:rsidR="001A3489">
        <w:rPr>
          <w:rFonts w:ascii="Arial" w:eastAsia="Times New Roman" w:hAnsi="Arial" w:cs="Arial"/>
        </w:rPr>
        <w:t>ния (для большинства хвойных по</w:t>
      </w:r>
      <w:r w:rsidRPr="00836A10">
        <w:rPr>
          <w:rFonts w:ascii="Arial" w:eastAsia="Times New Roman" w:hAnsi="Arial" w:cs="Arial"/>
        </w:rPr>
        <w:t>род) должна быть достигнута к средней дате начала роста корней.</w:t>
      </w:r>
    </w:p>
    <w:p w:rsidR="00836A10" w:rsidRPr="00836A10" w:rsidRDefault="00836A10" w:rsidP="00836A10">
      <w:pPr>
        <w:pStyle w:val="a3"/>
        <w:tabs>
          <w:tab w:val="right" w:pos="567"/>
        </w:tabs>
        <w:spacing w:line="276" w:lineRule="auto"/>
        <w:ind w:left="567" w:right="-276" w:firstLine="567"/>
        <w:jc w:val="both"/>
        <w:rPr>
          <w:rFonts w:ascii="Arial" w:hAnsi="Arial" w:cs="Arial"/>
        </w:rPr>
      </w:pPr>
      <w:r w:rsidRPr="00836A10">
        <w:rPr>
          <w:rFonts w:ascii="Arial" w:eastAsia="Times New Roman" w:hAnsi="Arial" w:cs="Arial"/>
        </w:rPr>
        <w:t>Режим осушения в течен</w:t>
      </w:r>
      <w:r w:rsidR="001A3489">
        <w:rPr>
          <w:rFonts w:ascii="Arial" w:eastAsia="Times New Roman" w:hAnsi="Arial" w:cs="Arial"/>
        </w:rPr>
        <w:t>ие вегетационного периода харак</w:t>
      </w:r>
      <w:r w:rsidRPr="00836A10">
        <w:rPr>
          <w:rFonts w:ascii="Arial" w:eastAsia="Times New Roman" w:hAnsi="Arial" w:cs="Arial"/>
        </w:rPr>
        <w:t xml:space="preserve">теризуется </w:t>
      </w:r>
      <w:proofErr w:type="spellStart"/>
      <w:r w:rsidRPr="00836A10">
        <w:rPr>
          <w:rFonts w:ascii="Arial" w:eastAsia="Times New Roman" w:hAnsi="Arial" w:cs="Arial"/>
        </w:rPr>
        <w:t>средневегетацио</w:t>
      </w:r>
      <w:r w:rsidR="001A3489">
        <w:rPr>
          <w:rFonts w:ascii="Arial" w:eastAsia="Times New Roman" w:hAnsi="Arial" w:cs="Arial"/>
        </w:rPr>
        <w:t>нной</w:t>
      </w:r>
      <w:proofErr w:type="spellEnd"/>
      <w:r w:rsidR="001A3489">
        <w:rPr>
          <w:rFonts w:ascii="Arial" w:eastAsia="Times New Roman" w:hAnsi="Arial" w:cs="Arial"/>
        </w:rPr>
        <w:t xml:space="preserve"> нормой (например, для боль</w:t>
      </w:r>
      <w:r w:rsidRPr="00836A10">
        <w:rPr>
          <w:rFonts w:ascii="Arial" w:eastAsia="Times New Roman" w:hAnsi="Arial" w:cs="Arial"/>
        </w:rPr>
        <w:t>шинства хвойных пород 40-70 см), которая для успешного роста древесных насаждений должна выдерживаться таким образом, чтобы суммарный срок затопл</w:t>
      </w:r>
      <w:r w:rsidR="001A3489">
        <w:rPr>
          <w:rFonts w:ascii="Arial" w:eastAsia="Times New Roman" w:hAnsi="Arial" w:cs="Arial"/>
        </w:rPr>
        <w:t>ения слоя распространения корне</w:t>
      </w:r>
      <w:r w:rsidRPr="00836A10">
        <w:rPr>
          <w:rFonts w:ascii="Arial" w:eastAsia="Times New Roman" w:hAnsi="Arial" w:cs="Arial"/>
        </w:rPr>
        <w:t xml:space="preserve">вых систем в год расчетной </w:t>
      </w:r>
      <w:r w:rsidR="001A3489">
        <w:rPr>
          <w:rFonts w:ascii="Arial" w:eastAsia="Times New Roman" w:hAnsi="Arial" w:cs="Arial"/>
        </w:rPr>
        <w:t>обеспеченности осадков вегетаци</w:t>
      </w:r>
      <w:r w:rsidRPr="00836A10">
        <w:rPr>
          <w:rFonts w:ascii="Arial" w:eastAsia="Times New Roman" w:hAnsi="Arial" w:cs="Arial"/>
        </w:rPr>
        <w:t>онного периода не превышал 65-85 суток из 100. Для надежного обеспечения оптимального водного режима на осушаемы</w:t>
      </w:r>
      <w:r w:rsidR="001A3489">
        <w:rPr>
          <w:rFonts w:ascii="Arial" w:eastAsia="Times New Roman" w:hAnsi="Arial" w:cs="Arial"/>
        </w:rPr>
        <w:t>х пло</w:t>
      </w:r>
      <w:r w:rsidRPr="00836A10">
        <w:rPr>
          <w:rFonts w:ascii="Arial" w:eastAsia="Times New Roman" w:hAnsi="Arial" w:cs="Arial"/>
        </w:rPr>
        <w:t xml:space="preserve">щадях осушительные системы целесообразно рассчитывать на осадки вегетационного периода </w:t>
      </w:r>
      <w:proofErr w:type="spellStart"/>
      <w:r w:rsidRPr="00836A10">
        <w:rPr>
          <w:rFonts w:ascii="Arial" w:eastAsia="Times New Roman" w:hAnsi="Arial" w:cs="Arial"/>
        </w:rPr>
        <w:t>средневлажного</w:t>
      </w:r>
      <w:proofErr w:type="spellEnd"/>
      <w:r w:rsidRPr="00836A10">
        <w:rPr>
          <w:rFonts w:ascii="Arial" w:eastAsia="Times New Roman" w:hAnsi="Arial" w:cs="Arial"/>
        </w:rPr>
        <w:t xml:space="preserve"> года (25%-ной обеспеченности).</w:t>
      </w:r>
    </w:p>
    <w:p w:rsidR="00836A10" w:rsidRPr="00836A10" w:rsidRDefault="00836A10" w:rsidP="00836A10">
      <w:pPr>
        <w:pStyle w:val="a3"/>
        <w:tabs>
          <w:tab w:val="right" w:pos="567"/>
        </w:tabs>
        <w:spacing w:line="276" w:lineRule="auto"/>
        <w:ind w:left="567" w:right="-276" w:firstLine="567"/>
        <w:jc w:val="both"/>
        <w:rPr>
          <w:rFonts w:ascii="Arial" w:hAnsi="Arial" w:cs="Arial"/>
        </w:rPr>
      </w:pPr>
      <w:r w:rsidRPr="00836A10">
        <w:rPr>
          <w:rFonts w:ascii="Arial" w:eastAsia="Times New Roman" w:hAnsi="Arial" w:cs="Arial"/>
        </w:rPr>
        <w:t xml:space="preserve">Осушительная система </w:t>
      </w:r>
      <w:r w:rsidRPr="00836A10">
        <w:rPr>
          <w:rFonts w:ascii="Arial" w:eastAsia="Arial Unicode MS" w:hAnsi="Arial" w:cs="Arial"/>
        </w:rPr>
        <w:t>−</w:t>
      </w:r>
      <w:r w:rsidR="001A3489">
        <w:rPr>
          <w:rFonts w:ascii="Arial" w:eastAsia="Times New Roman" w:hAnsi="Arial" w:cs="Arial"/>
        </w:rPr>
        <w:t xml:space="preserve"> это избыточно увлажненная тер</w:t>
      </w:r>
      <w:r w:rsidRPr="00836A10">
        <w:rPr>
          <w:rFonts w:ascii="Arial" w:eastAsia="Times New Roman" w:hAnsi="Arial" w:cs="Arial"/>
        </w:rPr>
        <w:t>ритория государственного ле</w:t>
      </w:r>
      <w:r w:rsidR="001A3489">
        <w:rPr>
          <w:rFonts w:ascii="Arial" w:eastAsia="Times New Roman" w:hAnsi="Arial" w:cs="Arial"/>
        </w:rPr>
        <w:t>сного фонда вместе с сетью кана</w:t>
      </w:r>
      <w:r w:rsidRPr="00836A10">
        <w:rPr>
          <w:rFonts w:ascii="Arial" w:eastAsia="Times New Roman" w:hAnsi="Arial" w:cs="Arial"/>
        </w:rPr>
        <w:t>лов, дрен и другими гидротехническими и эксплуатационными сооружениями, обеспечива</w:t>
      </w:r>
      <w:r w:rsidR="001A3489">
        <w:rPr>
          <w:rFonts w:ascii="Arial" w:eastAsia="Times New Roman" w:hAnsi="Arial" w:cs="Arial"/>
        </w:rPr>
        <w:t xml:space="preserve">ющими ее осушение. </w:t>
      </w:r>
      <w:proofErr w:type="gramStart"/>
      <w:r w:rsidR="001A3489">
        <w:rPr>
          <w:rFonts w:ascii="Arial" w:eastAsia="Times New Roman" w:hAnsi="Arial" w:cs="Arial"/>
        </w:rPr>
        <w:t>Основные эле</w:t>
      </w:r>
      <w:r w:rsidRPr="00836A10">
        <w:rPr>
          <w:rFonts w:ascii="Arial" w:eastAsia="Times New Roman" w:hAnsi="Arial" w:cs="Arial"/>
        </w:rPr>
        <w:t>менты осушительной системы: регулирующая, ограждающая и проводящая сети, составля</w:t>
      </w:r>
      <w:r w:rsidR="001A3489">
        <w:rPr>
          <w:rFonts w:ascii="Arial" w:eastAsia="Times New Roman" w:hAnsi="Arial" w:cs="Arial"/>
        </w:rPr>
        <w:t>ющие осушительную сеть; водопри</w:t>
      </w:r>
      <w:r w:rsidRPr="00836A10">
        <w:rPr>
          <w:rFonts w:ascii="Arial" w:eastAsia="Times New Roman" w:hAnsi="Arial" w:cs="Arial"/>
        </w:rPr>
        <w:t xml:space="preserve">емник (река, озеро, море, рыхлые </w:t>
      </w:r>
      <w:r w:rsidR="001A3489">
        <w:rPr>
          <w:rFonts w:ascii="Arial" w:eastAsia="Times New Roman" w:hAnsi="Arial" w:cs="Arial"/>
        </w:rPr>
        <w:t>породы подстилающих гори</w:t>
      </w:r>
      <w:r w:rsidRPr="00836A10">
        <w:rPr>
          <w:rFonts w:ascii="Arial" w:eastAsia="Times New Roman" w:hAnsi="Arial" w:cs="Arial"/>
        </w:rPr>
        <w:t>зонтов грунта и др.): гидротехнические сооружения; дорожная сеть (лесовозные и лесохозяйственны</w:t>
      </w:r>
      <w:r w:rsidR="001A3489">
        <w:rPr>
          <w:rFonts w:ascii="Arial" w:eastAsia="Times New Roman" w:hAnsi="Arial" w:cs="Arial"/>
        </w:rPr>
        <w:t>е дороги, проезды вдоль каналов</w:t>
      </w:r>
      <w:r w:rsidRPr="00836A10">
        <w:rPr>
          <w:rFonts w:ascii="Arial" w:eastAsia="Times New Roman" w:hAnsi="Arial" w:cs="Arial"/>
        </w:rPr>
        <w:t>, мосты, водопропу</w:t>
      </w:r>
      <w:r w:rsidR="001A3489">
        <w:rPr>
          <w:rFonts w:ascii="Arial" w:eastAsia="Times New Roman" w:hAnsi="Arial" w:cs="Arial"/>
        </w:rPr>
        <w:t>скные трубы, скотопрогоны, пеше</w:t>
      </w:r>
      <w:r w:rsidRPr="00836A10">
        <w:rPr>
          <w:rFonts w:ascii="Arial" w:eastAsia="Times New Roman" w:hAnsi="Arial" w:cs="Arial"/>
        </w:rPr>
        <w:t>ходные мостики и др.); противопожарные сооружения (</w:t>
      </w:r>
      <w:proofErr w:type="spellStart"/>
      <w:r w:rsidRPr="00836A10">
        <w:rPr>
          <w:rFonts w:ascii="Arial" w:eastAsia="Times New Roman" w:hAnsi="Arial" w:cs="Arial"/>
        </w:rPr>
        <w:t>ого</w:t>
      </w:r>
      <w:r w:rsidR="001A3489">
        <w:rPr>
          <w:rFonts w:ascii="Arial" w:eastAsia="Times New Roman" w:hAnsi="Arial" w:cs="Arial"/>
        </w:rPr>
        <w:t>роди</w:t>
      </w:r>
      <w:r w:rsidRPr="00836A10">
        <w:rPr>
          <w:rFonts w:ascii="Arial" w:eastAsia="Times New Roman" w:hAnsi="Arial" w:cs="Arial"/>
        </w:rPr>
        <w:t>тельные</w:t>
      </w:r>
      <w:proofErr w:type="spellEnd"/>
      <w:r w:rsidRPr="00836A10">
        <w:rPr>
          <w:rFonts w:ascii="Arial" w:eastAsia="Times New Roman" w:hAnsi="Arial" w:cs="Arial"/>
        </w:rPr>
        <w:t xml:space="preserve"> противопожарные к</w:t>
      </w:r>
      <w:r w:rsidR="001A3489">
        <w:rPr>
          <w:rFonts w:ascii="Arial" w:eastAsia="Times New Roman" w:hAnsi="Arial" w:cs="Arial"/>
        </w:rPr>
        <w:t>аналы, шлюзы на каналах с посто</w:t>
      </w:r>
      <w:r w:rsidRPr="00836A10">
        <w:rPr>
          <w:rFonts w:ascii="Arial" w:eastAsia="Times New Roman" w:hAnsi="Arial" w:cs="Arial"/>
        </w:rPr>
        <w:t>янным током воды, противоп</w:t>
      </w:r>
      <w:r w:rsidR="001A3489">
        <w:rPr>
          <w:rFonts w:ascii="Arial" w:eastAsia="Times New Roman" w:hAnsi="Arial" w:cs="Arial"/>
        </w:rPr>
        <w:t>ожарные водоемы и др.);</w:t>
      </w:r>
      <w:proofErr w:type="gramEnd"/>
      <w:r w:rsidR="001A3489">
        <w:rPr>
          <w:rFonts w:ascii="Arial" w:eastAsia="Times New Roman" w:hAnsi="Arial" w:cs="Arial"/>
        </w:rPr>
        <w:t xml:space="preserve"> эксплуа</w:t>
      </w:r>
      <w:r w:rsidRPr="00836A10">
        <w:rPr>
          <w:rFonts w:ascii="Arial" w:eastAsia="Times New Roman" w:hAnsi="Arial" w:cs="Arial"/>
        </w:rPr>
        <w:t>тационные сооружения (гидр</w:t>
      </w:r>
      <w:r w:rsidR="001A3489">
        <w:rPr>
          <w:rFonts w:ascii="Arial" w:eastAsia="Times New Roman" w:hAnsi="Arial" w:cs="Arial"/>
        </w:rPr>
        <w:t>отехнические посты, наблюдатель</w:t>
      </w:r>
      <w:r w:rsidRPr="00836A10">
        <w:rPr>
          <w:rFonts w:ascii="Arial" w:eastAsia="Times New Roman" w:hAnsi="Arial" w:cs="Arial"/>
        </w:rPr>
        <w:t>ные скважины и др.).</w:t>
      </w:r>
    </w:p>
    <w:p w:rsidR="00836A10" w:rsidRPr="00836A10" w:rsidRDefault="00836A10" w:rsidP="00836A10">
      <w:pPr>
        <w:pStyle w:val="a3"/>
        <w:tabs>
          <w:tab w:val="right" w:pos="567"/>
        </w:tabs>
        <w:spacing w:line="276" w:lineRule="auto"/>
        <w:ind w:left="567" w:right="-276" w:firstLine="567"/>
        <w:jc w:val="both"/>
        <w:rPr>
          <w:rFonts w:ascii="Arial" w:hAnsi="Arial" w:cs="Arial"/>
        </w:rPr>
        <w:sectPr w:rsidR="00836A10" w:rsidRPr="00836A10" w:rsidSect="00836A10">
          <w:footerReference w:type="default" r:id="rId7"/>
          <w:pgSz w:w="11907" w:h="16839" w:code="9"/>
          <w:pgMar w:top="1117" w:right="1120" w:bottom="107" w:left="1140" w:header="0" w:footer="0" w:gutter="0"/>
          <w:cols w:space="720"/>
        </w:sectPr>
      </w:pPr>
    </w:p>
    <w:p w:rsidR="00836A10" w:rsidRPr="00836A10" w:rsidRDefault="00836A10" w:rsidP="00836A10">
      <w:pPr>
        <w:pStyle w:val="a3"/>
        <w:tabs>
          <w:tab w:val="right" w:pos="567"/>
        </w:tabs>
        <w:spacing w:line="276" w:lineRule="auto"/>
        <w:ind w:left="567" w:right="-276" w:firstLine="567"/>
        <w:jc w:val="both"/>
        <w:rPr>
          <w:rFonts w:ascii="Arial" w:hAnsi="Arial" w:cs="Arial"/>
        </w:rPr>
      </w:pPr>
    </w:p>
    <w:p w:rsidR="00836A10" w:rsidRPr="00836A10" w:rsidRDefault="00836A10" w:rsidP="00836A10">
      <w:pPr>
        <w:pStyle w:val="a3"/>
        <w:tabs>
          <w:tab w:val="right" w:pos="567"/>
        </w:tabs>
        <w:spacing w:line="276" w:lineRule="auto"/>
        <w:ind w:left="567" w:right="-276" w:firstLine="567"/>
        <w:jc w:val="both"/>
        <w:rPr>
          <w:rFonts w:ascii="Arial" w:hAnsi="Arial" w:cs="Arial"/>
        </w:rPr>
      </w:pPr>
    </w:p>
    <w:p w:rsidR="00836A10" w:rsidRPr="00836A10" w:rsidRDefault="00836A10" w:rsidP="00836A10">
      <w:pPr>
        <w:pStyle w:val="a3"/>
        <w:tabs>
          <w:tab w:val="right" w:pos="567"/>
        </w:tabs>
        <w:spacing w:line="276" w:lineRule="auto"/>
        <w:ind w:left="567" w:right="-276" w:firstLine="567"/>
        <w:jc w:val="both"/>
        <w:rPr>
          <w:rFonts w:ascii="Arial" w:hAnsi="Arial" w:cs="Arial"/>
        </w:rPr>
        <w:sectPr w:rsidR="00836A10" w:rsidRPr="00836A10" w:rsidSect="00836A10">
          <w:type w:val="continuous"/>
          <w:pgSz w:w="11907" w:h="16839" w:code="9"/>
          <w:pgMar w:top="1117" w:right="1120" w:bottom="107" w:left="1140" w:header="0" w:footer="0" w:gutter="0"/>
          <w:cols w:space="720"/>
        </w:sectPr>
      </w:pPr>
    </w:p>
    <w:p w:rsidR="00836A10" w:rsidRPr="00836A10" w:rsidRDefault="00836A10" w:rsidP="00A249B2">
      <w:pPr>
        <w:pStyle w:val="a3"/>
        <w:tabs>
          <w:tab w:val="right" w:pos="0"/>
        </w:tabs>
        <w:spacing w:line="276" w:lineRule="auto"/>
        <w:ind w:firstLine="567"/>
        <w:jc w:val="both"/>
        <w:rPr>
          <w:rFonts w:ascii="Arial" w:hAnsi="Arial" w:cs="Arial"/>
        </w:rPr>
      </w:pPr>
      <w:r w:rsidRPr="00836A10">
        <w:rPr>
          <w:rFonts w:ascii="Arial" w:eastAsia="Times New Roman" w:hAnsi="Arial" w:cs="Arial"/>
        </w:rPr>
        <w:lastRenderedPageBreak/>
        <w:t>По способу осушения</w:t>
      </w:r>
      <w:r w:rsidR="001A3489">
        <w:rPr>
          <w:rFonts w:ascii="Arial" w:eastAsia="Times New Roman" w:hAnsi="Arial" w:cs="Arial"/>
        </w:rPr>
        <w:t xml:space="preserve"> осушительные системы бывают от</w:t>
      </w:r>
      <w:r w:rsidRPr="00836A10">
        <w:rPr>
          <w:rFonts w:ascii="Arial" w:eastAsia="Times New Roman" w:hAnsi="Arial" w:cs="Arial"/>
        </w:rPr>
        <w:t xml:space="preserve">крытые (регулирующая сеть </w:t>
      </w:r>
      <w:r w:rsidRPr="00836A10">
        <w:rPr>
          <w:rFonts w:ascii="Arial" w:eastAsia="Arial Unicode MS" w:hAnsi="Arial" w:cs="Arial"/>
        </w:rPr>
        <w:t>−</w:t>
      </w:r>
      <w:r w:rsidRPr="00836A10">
        <w:rPr>
          <w:rFonts w:ascii="Arial" w:eastAsia="Times New Roman" w:hAnsi="Arial" w:cs="Arial"/>
        </w:rPr>
        <w:t xml:space="preserve"> открытые каналы) и закрытые (регулирующая сеть </w:t>
      </w:r>
      <w:r w:rsidRPr="00836A10">
        <w:rPr>
          <w:rFonts w:ascii="Arial" w:eastAsia="Arial Unicode MS" w:hAnsi="Arial" w:cs="Arial"/>
        </w:rPr>
        <w:t>−</w:t>
      </w:r>
      <w:r w:rsidRPr="00836A10">
        <w:rPr>
          <w:rFonts w:ascii="Arial" w:eastAsia="Times New Roman" w:hAnsi="Arial" w:cs="Arial"/>
        </w:rPr>
        <w:t xml:space="preserve"> закрытые собиратели, дрены-осушители и др., представляющие собой подземные трубчатые водоводы). Основные проводящие и ограждающие каналы в обоих случаях открытые. Открытые осушительные системы, используемые при осушении заболоченных лесов </w:t>
      </w:r>
      <w:r w:rsidR="001A3489">
        <w:rPr>
          <w:rFonts w:ascii="Arial" w:eastAsia="Times New Roman" w:hAnsi="Arial" w:cs="Arial"/>
        </w:rPr>
        <w:t>и лесных болот, несмотря на тех</w:t>
      </w:r>
      <w:r w:rsidRPr="00836A10">
        <w:rPr>
          <w:rFonts w:ascii="Arial" w:eastAsia="Times New Roman" w:hAnsi="Arial" w:cs="Arial"/>
        </w:rPr>
        <w:t>нические недостатки, преобладают вследствие меньших затрат на их устройство. Закрытые осушительные системы технически более совершенны и долговеч</w:t>
      </w:r>
      <w:r w:rsidR="001A3489">
        <w:rPr>
          <w:rFonts w:ascii="Arial" w:eastAsia="Times New Roman" w:hAnsi="Arial" w:cs="Arial"/>
        </w:rPr>
        <w:t>ны, но значительно дороже откры</w:t>
      </w:r>
      <w:r w:rsidRPr="00836A10">
        <w:rPr>
          <w:rFonts w:ascii="Arial" w:eastAsia="Times New Roman" w:hAnsi="Arial" w:cs="Arial"/>
        </w:rPr>
        <w:t>тых и применяются при осуш</w:t>
      </w:r>
      <w:r w:rsidR="001A3489">
        <w:rPr>
          <w:rFonts w:ascii="Arial" w:eastAsia="Times New Roman" w:hAnsi="Arial" w:cs="Arial"/>
        </w:rPr>
        <w:t>ении лесных питомников, террито</w:t>
      </w:r>
      <w:r w:rsidRPr="00836A10">
        <w:rPr>
          <w:rFonts w:ascii="Arial" w:eastAsia="Times New Roman" w:hAnsi="Arial" w:cs="Arial"/>
        </w:rPr>
        <w:t>рии подсобных хозяйств, ку</w:t>
      </w:r>
      <w:r w:rsidR="001A3489">
        <w:rPr>
          <w:rFonts w:ascii="Arial" w:eastAsia="Times New Roman" w:hAnsi="Arial" w:cs="Arial"/>
        </w:rPr>
        <w:t>льтурных пастбищ, садов и огоро</w:t>
      </w:r>
      <w:r w:rsidRPr="00836A10">
        <w:rPr>
          <w:rFonts w:ascii="Arial" w:eastAsia="Times New Roman" w:hAnsi="Arial" w:cs="Arial"/>
        </w:rPr>
        <w:t>дов, а также в опытных целях. Закрытые осушительные системы позволяют производить увла</w:t>
      </w:r>
      <w:r w:rsidR="001A3489">
        <w:rPr>
          <w:rFonts w:ascii="Arial" w:eastAsia="Times New Roman" w:hAnsi="Arial" w:cs="Arial"/>
        </w:rPr>
        <w:t>жнение осушаемых земель в засуш</w:t>
      </w:r>
      <w:r w:rsidRPr="00836A10">
        <w:rPr>
          <w:rFonts w:ascii="Arial" w:eastAsia="Times New Roman" w:hAnsi="Arial" w:cs="Arial"/>
        </w:rPr>
        <w:t>ливые периоды вегетации растений.</w:t>
      </w:r>
    </w:p>
    <w:p w:rsidR="00836A10" w:rsidRPr="00836A10" w:rsidRDefault="00836A10" w:rsidP="00A249B2">
      <w:pPr>
        <w:pStyle w:val="a3"/>
        <w:tabs>
          <w:tab w:val="right" w:pos="0"/>
        </w:tabs>
        <w:spacing w:line="276" w:lineRule="auto"/>
        <w:ind w:firstLine="567"/>
        <w:jc w:val="both"/>
        <w:rPr>
          <w:rFonts w:ascii="Arial" w:hAnsi="Arial" w:cs="Arial"/>
        </w:rPr>
      </w:pPr>
      <w:r w:rsidRPr="00836A10">
        <w:rPr>
          <w:rFonts w:ascii="Arial" w:eastAsia="Times New Roman" w:hAnsi="Arial" w:cs="Arial"/>
        </w:rPr>
        <w:t xml:space="preserve">Неотъемлемая часть осушительной системы </w:t>
      </w:r>
      <w:r w:rsidRPr="00836A10">
        <w:rPr>
          <w:rFonts w:ascii="Arial" w:eastAsia="Arial Unicode MS" w:hAnsi="Arial" w:cs="Arial"/>
        </w:rPr>
        <w:t>−</w:t>
      </w:r>
      <w:r w:rsidR="001A3489">
        <w:rPr>
          <w:rFonts w:ascii="Arial" w:eastAsia="Times New Roman" w:hAnsi="Arial" w:cs="Arial"/>
        </w:rPr>
        <w:t xml:space="preserve"> водоприем</w:t>
      </w:r>
      <w:r w:rsidRPr="00836A10">
        <w:rPr>
          <w:rFonts w:ascii="Arial" w:eastAsia="Times New Roman" w:hAnsi="Arial" w:cs="Arial"/>
        </w:rPr>
        <w:t>ник (обычно река или водое</w:t>
      </w:r>
      <w:r w:rsidR="001A3489">
        <w:rPr>
          <w:rFonts w:ascii="Arial" w:eastAsia="Times New Roman" w:hAnsi="Arial" w:cs="Arial"/>
        </w:rPr>
        <w:t>м), способный принять сбрасывае</w:t>
      </w:r>
      <w:r w:rsidRPr="00836A10">
        <w:rPr>
          <w:rFonts w:ascii="Arial" w:eastAsia="Times New Roman" w:hAnsi="Arial" w:cs="Arial"/>
        </w:rPr>
        <w:t>мую осушительной сетью воду, не вызывая в сети подпора. При недостаточной пропускной с</w:t>
      </w:r>
      <w:r w:rsidR="001A3489">
        <w:rPr>
          <w:rFonts w:ascii="Arial" w:eastAsia="Times New Roman" w:hAnsi="Arial" w:cs="Arial"/>
        </w:rPr>
        <w:t>пособности или неустойчивом рус</w:t>
      </w:r>
      <w:r w:rsidRPr="00836A10">
        <w:rPr>
          <w:rFonts w:ascii="Arial" w:eastAsia="Times New Roman" w:hAnsi="Arial" w:cs="Arial"/>
        </w:rPr>
        <w:t xml:space="preserve">ле водоприемник регулируют </w:t>
      </w:r>
      <w:r w:rsidR="001A3489">
        <w:rPr>
          <w:rFonts w:ascii="Arial" w:eastAsia="Times New Roman" w:hAnsi="Arial" w:cs="Arial"/>
        </w:rPr>
        <w:t>путем расчистки, спрямления, уг</w:t>
      </w:r>
      <w:r w:rsidRPr="00836A10">
        <w:rPr>
          <w:rFonts w:ascii="Arial" w:eastAsia="Times New Roman" w:hAnsi="Arial" w:cs="Arial"/>
        </w:rPr>
        <w:t>лубления и расширения русла.</w:t>
      </w:r>
    </w:p>
    <w:p w:rsidR="00836A10" w:rsidRPr="00836A10" w:rsidRDefault="00836A10" w:rsidP="00A249B2">
      <w:pPr>
        <w:pStyle w:val="a3"/>
        <w:tabs>
          <w:tab w:val="right" w:pos="0"/>
        </w:tabs>
        <w:spacing w:line="276" w:lineRule="auto"/>
        <w:ind w:firstLine="567"/>
        <w:jc w:val="both"/>
        <w:rPr>
          <w:rFonts w:ascii="Arial" w:hAnsi="Arial" w:cs="Arial"/>
        </w:rPr>
      </w:pPr>
      <w:r w:rsidRPr="00836A10">
        <w:rPr>
          <w:rFonts w:ascii="Arial" w:eastAsia="Times New Roman" w:hAnsi="Arial" w:cs="Arial"/>
        </w:rPr>
        <w:t>По методу отвода воды</w:t>
      </w:r>
      <w:r w:rsidR="001A3489">
        <w:rPr>
          <w:rFonts w:ascii="Arial" w:eastAsia="Times New Roman" w:hAnsi="Arial" w:cs="Arial"/>
        </w:rPr>
        <w:t xml:space="preserve"> из осушительной сети осушитель</w:t>
      </w:r>
      <w:r w:rsidRPr="00836A10">
        <w:rPr>
          <w:rFonts w:ascii="Arial" w:eastAsia="Times New Roman" w:hAnsi="Arial" w:cs="Arial"/>
        </w:rPr>
        <w:t>ные системы бывают самотеч</w:t>
      </w:r>
      <w:r w:rsidR="001A3489">
        <w:rPr>
          <w:rFonts w:ascii="Arial" w:eastAsia="Times New Roman" w:hAnsi="Arial" w:cs="Arial"/>
        </w:rPr>
        <w:t>ные (вода поступает в водоприем</w:t>
      </w:r>
      <w:r w:rsidRPr="00836A10">
        <w:rPr>
          <w:rFonts w:ascii="Arial" w:eastAsia="Times New Roman" w:hAnsi="Arial" w:cs="Arial"/>
        </w:rPr>
        <w:t>ник самотеком) и с машинн</w:t>
      </w:r>
      <w:r w:rsidR="001A3489">
        <w:rPr>
          <w:rFonts w:ascii="Arial" w:eastAsia="Times New Roman" w:hAnsi="Arial" w:cs="Arial"/>
        </w:rPr>
        <w:t>ым водоподъемом (воду из магист</w:t>
      </w:r>
      <w:r w:rsidRPr="00836A10">
        <w:rPr>
          <w:rFonts w:ascii="Arial" w:eastAsia="Times New Roman" w:hAnsi="Arial" w:cs="Arial"/>
        </w:rPr>
        <w:t>ральных каналов откачив</w:t>
      </w:r>
      <w:r w:rsidR="001A3489">
        <w:rPr>
          <w:rFonts w:ascii="Arial" w:eastAsia="Times New Roman" w:hAnsi="Arial" w:cs="Arial"/>
        </w:rPr>
        <w:t>ают в водоприемник с помощью на</w:t>
      </w:r>
      <w:r w:rsidRPr="00836A10">
        <w:rPr>
          <w:rFonts w:ascii="Arial" w:eastAsia="Times New Roman" w:hAnsi="Arial" w:cs="Arial"/>
        </w:rPr>
        <w:t xml:space="preserve">сосных станций). Машинный водоподъем применяют редко </w:t>
      </w:r>
      <w:r w:rsidRPr="00836A10">
        <w:rPr>
          <w:rFonts w:ascii="Arial" w:eastAsia="Arial Unicode MS" w:hAnsi="Arial" w:cs="Arial"/>
        </w:rPr>
        <w:t>−</w:t>
      </w:r>
      <w:r w:rsidRPr="00836A10">
        <w:rPr>
          <w:rFonts w:ascii="Arial" w:eastAsia="Times New Roman" w:hAnsi="Arial" w:cs="Arial"/>
        </w:rPr>
        <w:t xml:space="preserve"> при осушении ценных лесонасаждений, национальных парков или земель подсобного хоз</w:t>
      </w:r>
      <w:r w:rsidR="00A249B2">
        <w:rPr>
          <w:rFonts w:ascii="Arial" w:eastAsia="Times New Roman" w:hAnsi="Arial" w:cs="Arial"/>
        </w:rPr>
        <w:t>яйства, расположенных на примор</w:t>
      </w:r>
      <w:r w:rsidRPr="00836A10">
        <w:rPr>
          <w:rFonts w:ascii="Arial" w:eastAsia="Times New Roman" w:hAnsi="Arial" w:cs="Arial"/>
        </w:rPr>
        <w:t>ских низменностях, низких речных и озерных по</w:t>
      </w:r>
      <w:r w:rsidR="00A249B2">
        <w:rPr>
          <w:rFonts w:ascii="Arial" w:eastAsia="Times New Roman" w:hAnsi="Arial" w:cs="Arial"/>
        </w:rPr>
        <w:t>ймах, где самотечные системы не</w:t>
      </w:r>
      <w:r w:rsidRPr="00836A10">
        <w:rPr>
          <w:rFonts w:ascii="Arial" w:eastAsia="Times New Roman" w:hAnsi="Arial" w:cs="Arial"/>
        </w:rPr>
        <w:t>возможны.</w:t>
      </w:r>
    </w:p>
    <w:p w:rsidR="00836A10" w:rsidRPr="00836A10" w:rsidRDefault="00836A10" w:rsidP="00A249B2">
      <w:pPr>
        <w:pStyle w:val="a3"/>
        <w:tabs>
          <w:tab w:val="right" w:pos="0"/>
        </w:tabs>
        <w:spacing w:line="276" w:lineRule="auto"/>
        <w:ind w:firstLine="567"/>
        <w:jc w:val="both"/>
        <w:rPr>
          <w:rFonts w:ascii="Arial" w:hAnsi="Arial" w:cs="Arial"/>
        </w:rPr>
      </w:pPr>
      <w:proofErr w:type="gramStart"/>
      <w:r w:rsidRPr="00836A10">
        <w:rPr>
          <w:rFonts w:ascii="Arial" w:eastAsia="Times New Roman" w:hAnsi="Arial" w:cs="Arial"/>
        </w:rPr>
        <w:t>По характеру воздействия на водный режим осушаемой территории осушительные системы одностороннего действия (преобладают при осушении лесов) обеспечивают только отвод воды; двустороннего действия (осушительно-увлажнительные), регулирующие водный реж</w:t>
      </w:r>
      <w:r w:rsidR="00A249B2">
        <w:rPr>
          <w:rFonts w:ascii="Arial" w:eastAsia="Times New Roman" w:hAnsi="Arial" w:cs="Arial"/>
        </w:rPr>
        <w:t>им почв путем задержания и пере</w:t>
      </w:r>
      <w:r w:rsidRPr="00836A10">
        <w:rPr>
          <w:rFonts w:ascii="Arial" w:eastAsia="Times New Roman" w:hAnsi="Arial" w:cs="Arial"/>
        </w:rPr>
        <w:t>распределения по времени избыточной воды и пополнения ее</w:t>
      </w:r>
      <w:r w:rsidR="00A249B2">
        <w:rPr>
          <w:rFonts w:ascii="Arial" w:hAnsi="Arial" w:cs="Arial"/>
        </w:rPr>
        <w:t xml:space="preserve"> </w:t>
      </w:r>
      <w:r w:rsidRPr="00836A10">
        <w:rPr>
          <w:rFonts w:ascii="Arial" w:eastAsia="Times New Roman" w:hAnsi="Arial" w:cs="Arial"/>
        </w:rPr>
        <w:t>запасов в корнеобитаемом слое почвы в засушливые периоды главным образом шлюзован</w:t>
      </w:r>
      <w:r w:rsidR="00A249B2">
        <w:rPr>
          <w:rFonts w:ascii="Arial" w:eastAsia="Times New Roman" w:hAnsi="Arial" w:cs="Arial"/>
        </w:rPr>
        <w:t>ием осушительных каналов.</w:t>
      </w:r>
      <w:proofErr w:type="gramEnd"/>
      <w:r w:rsidR="00A249B2">
        <w:rPr>
          <w:rFonts w:ascii="Arial" w:eastAsia="Times New Roman" w:hAnsi="Arial" w:cs="Arial"/>
        </w:rPr>
        <w:t xml:space="preserve"> Осуши</w:t>
      </w:r>
      <w:r w:rsidRPr="00836A10">
        <w:rPr>
          <w:rFonts w:ascii="Arial" w:eastAsia="Times New Roman" w:hAnsi="Arial" w:cs="Arial"/>
        </w:rPr>
        <w:t>тельные системы двустороннего действия дают возможность в течение вегетационного пер</w:t>
      </w:r>
      <w:r w:rsidR="00A249B2">
        <w:rPr>
          <w:rFonts w:ascii="Arial" w:eastAsia="Times New Roman" w:hAnsi="Arial" w:cs="Arial"/>
        </w:rPr>
        <w:t>иода поддерживать в корнеобитае</w:t>
      </w:r>
      <w:r w:rsidRPr="00836A10">
        <w:rPr>
          <w:rFonts w:ascii="Arial" w:eastAsia="Times New Roman" w:hAnsi="Arial" w:cs="Arial"/>
        </w:rPr>
        <w:t xml:space="preserve">мом слое почвы водный режим, близкий к </w:t>
      </w:r>
      <w:proofErr w:type="gramStart"/>
      <w:r w:rsidRPr="00836A10">
        <w:rPr>
          <w:rFonts w:ascii="Arial" w:eastAsia="Times New Roman" w:hAnsi="Arial" w:cs="Arial"/>
        </w:rPr>
        <w:t>оптимальному</w:t>
      </w:r>
      <w:proofErr w:type="gramEnd"/>
      <w:r w:rsidRPr="00836A10">
        <w:rPr>
          <w:rFonts w:ascii="Arial" w:eastAsia="Times New Roman" w:hAnsi="Arial" w:cs="Arial"/>
        </w:rPr>
        <w:t>. Они целесообразны при осушени</w:t>
      </w:r>
      <w:r w:rsidR="00A249B2">
        <w:rPr>
          <w:rFonts w:ascii="Arial" w:eastAsia="Times New Roman" w:hAnsi="Arial" w:cs="Arial"/>
        </w:rPr>
        <w:t>и особо ценных насаждений в лес</w:t>
      </w:r>
      <w:r w:rsidRPr="00836A10">
        <w:rPr>
          <w:rFonts w:ascii="Arial" w:eastAsia="Times New Roman" w:hAnsi="Arial" w:cs="Arial"/>
        </w:rPr>
        <w:t>ных питомниках в зонах не</w:t>
      </w:r>
      <w:r w:rsidR="00A249B2">
        <w:rPr>
          <w:rFonts w:ascii="Arial" w:eastAsia="Times New Roman" w:hAnsi="Arial" w:cs="Arial"/>
        </w:rPr>
        <w:t>устойчивого и недостаточного ув</w:t>
      </w:r>
      <w:r w:rsidRPr="00836A10">
        <w:rPr>
          <w:rFonts w:ascii="Arial" w:eastAsia="Times New Roman" w:hAnsi="Arial" w:cs="Arial"/>
        </w:rPr>
        <w:t>лажнения.</w:t>
      </w:r>
    </w:p>
    <w:p w:rsidR="00836A10" w:rsidRPr="00836A10" w:rsidRDefault="00836A10" w:rsidP="00A249B2">
      <w:pPr>
        <w:pStyle w:val="a3"/>
        <w:tabs>
          <w:tab w:val="right" w:pos="0"/>
        </w:tabs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836A10">
        <w:rPr>
          <w:rFonts w:ascii="Arial" w:eastAsia="Times New Roman" w:hAnsi="Arial" w:cs="Arial"/>
        </w:rPr>
        <w:t>Конструкция осушительных систем зависит от почвенных, гидрологических, хозяйстве</w:t>
      </w:r>
      <w:r w:rsidR="00A249B2">
        <w:rPr>
          <w:rFonts w:ascii="Arial" w:eastAsia="Times New Roman" w:hAnsi="Arial" w:cs="Arial"/>
        </w:rPr>
        <w:t>нно-экономических условий терри</w:t>
      </w:r>
      <w:r w:rsidRPr="00836A10">
        <w:rPr>
          <w:rFonts w:ascii="Arial" w:eastAsia="Times New Roman" w:hAnsi="Arial" w:cs="Arial"/>
        </w:rPr>
        <w:t xml:space="preserve">тории государственного лесного фонда. </w:t>
      </w:r>
    </w:p>
    <w:p w:rsidR="007D6395" w:rsidRPr="00836A10" w:rsidRDefault="007D6395" w:rsidP="00A249B2">
      <w:pPr>
        <w:pStyle w:val="a3"/>
        <w:tabs>
          <w:tab w:val="right" w:pos="0"/>
        </w:tabs>
        <w:spacing w:line="276" w:lineRule="auto"/>
        <w:jc w:val="both"/>
        <w:rPr>
          <w:rFonts w:ascii="Arial" w:hAnsi="Arial" w:cs="Arial"/>
        </w:rPr>
      </w:pPr>
    </w:p>
    <w:sectPr w:rsidR="007D6395" w:rsidRPr="00836A10" w:rsidSect="00836A10">
      <w:pgSz w:w="11907" w:h="16839" w:code="9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609B" w:rsidRDefault="006D609B" w:rsidP="007548A6">
      <w:pPr>
        <w:spacing w:after="0" w:line="240" w:lineRule="auto"/>
      </w:pPr>
      <w:r>
        <w:separator/>
      </w:r>
    </w:p>
  </w:endnote>
  <w:endnote w:type="continuationSeparator" w:id="0">
    <w:p w:rsidR="006D609B" w:rsidRDefault="006D609B" w:rsidP="007548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028472"/>
      <w:docPartObj>
        <w:docPartGallery w:val="Page Numbers (Bottom of Page)"/>
        <w:docPartUnique/>
      </w:docPartObj>
    </w:sdtPr>
    <w:sdtContent>
      <w:p w:rsidR="007548A6" w:rsidRDefault="007548A6">
        <w:pPr>
          <w:pStyle w:val="a6"/>
          <w:jc w:val="center"/>
        </w:pPr>
        <w:fldSimple w:instr=" PAGE   \* MERGEFORMAT ">
          <w:r w:rsidR="00A249B2">
            <w:rPr>
              <w:noProof/>
            </w:rPr>
            <w:t>4</w:t>
          </w:r>
        </w:fldSimple>
      </w:p>
    </w:sdtContent>
  </w:sdt>
  <w:p w:rsidR="007548A6" w:rsidRDefault="007548A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609B" w:rsidRDefault="006D609B" w:rsidP="007548A6">
      <w:pPr>
        <w:spacing w:after="0" w:line="240" w:lineRule="auto"/>
      </w:pPr>
      <w:r>
        <w:separator/>
      </w:r>
    </w:p>
  </w:footnote>
  <w:footnote w:type="continuationSeparator" w:id="0">
    <w:p w:rsidR="006D609B" w:rsidRDefault="006D609B" w:rsidP="007548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47E"/>
    <w:multiLevelType w:val="hybridMultilevel"/>
    <w:tmpl w:val="C3681002"/>
    <w:lvl w:ilvl="0" w:tplc="6A9445D6">
      <w:start w:val="1"/>
      <w:numFmt w:val="decimal"/>
      <w:lvlText w:val="%1."/>
      <w:lvlJc w:val="left"/>
      <w:pPr>
        <w:ind w:left="0" w:firstLine="0"/>
      </w:pPr>
    </w:lvl>
    <w:lvl w:ilvl="1" w:tplc="79B0F452">
      <w:numFmt w:val="decimal"/>
      <w:lvlText w:val=""/>
      <w:lvlJc w:val="left"/>
      <w:pPr>
        <w:ind w:left="0" w:firstLine="0"/>
      </w:pPr>
    </w:lvl>
    <w:lvl w:ilvl="2" w:tplc="B66CDDC0">
      <w:numFmt w:val="decimal"/>
      <w:lvlText w:val=""/>
      <w:lvlJc w:val="left"/>
      <w:pPr>
        <w:ind w:left="0" w:firstLine="0"/>
      </w:pPr>
    </w:lvl>
    <w:lvl w:ilvl="3" w:tplc="A96C363E">
      <w:numFmt w:val="decimal"/>
      <w:lvlText w:val=""/>
      <w:lvlJc w:val="left"/>
      <w:pPr>
        <w:ind w:left="0" w:firstLine="0"/>
      </w:pPr>
    </w:lvl>
    <w:lvl w:ilvl="4" w:tplc="70F601DE">
      <w:numFmt w:val="decimal"/>
      <w:lvlText w:val=""/>
      <w:lvlJc w:val="left"/>
      <w:pPr>
        <w:ind w:left="0" w:firstLine="0"/>
      </w:pPr>
    </w:lvl>
    <w:lvl w:ilvl="5" w:tplc="DD14DBD4">
      <w:numFmt w:val="decimal"/>
      <w:lvlText w:val=""/>
      <w:lvlJc w:val="left"/>
      <w:pPr>
        <w:ind w:left="0" w:firstLine="0"/>
      </w:pPr>
    </w:lvl>
    <w:lvl w:ilvl="6" w:tplc="EA821F54">
      <w:numFmt w:val="decimal"/>
      <w:lvlText w:val=""/>
      <w:lvlJc w:val="left"/>
      <w:pPr>
        <w:ind w:left="0" w:firstLine="0"/>
      </w:pPr>
    </w:lvl>
    <w:lvl w:ilvl="7" w:tplc="6442D1CA">
      <w:numFmt w:val="decimal"/>
      <w:lvlText w:val=""/>
      <w:lvlJc w:val="left"/>
      <w:pPr>
        <w:ind w:left="0" w:firstLine="0"/>
      </w:pPr>
    </w:lvl>
    <w:lvl w:ilvl="8" w:tplc="C380B370">
      <w:numFmt w:val="decimal"/>
      <w:lvlText w:val=""/>
      <w:lvlJc w:val="left"/>
      <w:pPr>
        <w:ind w:left="0" w:firstLine="0"/>
      </w:pPr>
    </w:lvl>
  </w:abstractNum>
  <w:abstractNum w:abstractNumId="1">
    <w:nsid w:val="00000D66"/>
    <w:multiLevelType w:val="hybridMultilevel"/>
    <w:tmpl w:val="FCBC6062"/>
    <w:lvl w:ilvl="0" w:tplc="F698CDBE">
      <w:start w:val="1"/>
      <w:numFmt w:val="bullet"/>
      <w:lvlText w:val="в"/>
      <w:lvlJc w:val="left"/>
      <w:pPr>
        <w:ind w:left="0" w:firstLine="0"/>
      </w:pPr>
    </w:lvl>
    <w:lvl w:ilvl="1" w:tplc="9BF81EC6">
      <w:numFmt w:val="decimal"/>
      <w:lvlText w:val=""/>
      <w:lvlJc w:val="left"/>
      <w:pPr>
        <w:ind w:left="0" w:firstLine="0"/>
      </w:pPr>
    </w:lvl>
    <w:lvl w:ilvl="2" w:tplc="F1C812B8">
      <w:numFmt w:val="decimal"/>
      <w:lvlText w:val=""/>
      <w:lvlJc w:val="left"/>
      <w:pPr>
        <w:ind w:left="0" w:firstLine="0"/>
      </w:pPr>
    </w:lvl>
    <w:lvl w:ilvl="3" w:tplc="6156AB82">
      <w:numFmt w:val="decimal"/>
      <w:lvlText w:val=""/>
      <w:lvlJc w:val="left"/>
      <w:pPr>
        <w:ind w:left="0" w:firstLine="0"/>
      </w:pPr>
    </w:lvl>
    <w:lvl w:ilvl="4" w:tplc="3CC6E584">
      <w:numFmt w:val="decimal"/>
      <w:lvlText w:val=""/>
      <w:lvlJc w:val="left"/>
      <w:pPr>
        <w:ind w:left="0" w:firstLine="0"/>
      </w:pPr>
    </w:lvl>
    <w:lvl w:ilvl="5" w:tplc="A7C6ED2E">
      <w:numFmt w:val="decimal"/>
      <w:lvlText w:val=""/>
      <w:lvlJc w:val="left"/>
      <w:pPr>
        <w:ind w:left="0" w:firstLine="0"/>
      </w:pPr>
    </w:lvl>
    <w:lvl w:ilvl="6" w:tplc="C34E3526">
      <w:numFmt w:val="decimal"/>
      <w:lvlText w:val=""/>
      <w:lvlJc w:val="left"/>
      <w:pPr>
        <w:ind w:left="0" w:firstLine="0"/>
      </w:pPr>
    </w:lvl>
    <w:lvl w:ilvl="7" w:tplc="84285942">
      <w:numFmt w:val="decimal"/>
      <w:lvlText w:val=""/>
      <w:lvlJc w:val="left"/>
      <w:pPr>
        <w:ind w:left="0" w:firstLine="0"/>
      </w:pPr>
    </w:lvl>
    <w:lvl w:ilvl="8" w:tplc="BD38B74A">
      <w:numFmt w:val="decimal"/>
      <w:lvlText w:val=""/>
      <w:lvlJc w:val="left"/>
      <w:pPr>
        <w:ind w:left="0" w:firstLine="0"/>
      </w:pPr>
    </w:lvl>
  </w:abstractNum>
  <w:abstractNum w:abstractNumId="2">
    <w:nsid w:val="00000FBF"/>
    <w:multiLevelType w:val="hybridMultilevel"/>
    <w:tmpl w:val="549090AA"/>
    <w:lvl w:ilvl="0" w:tplc="4DC031DE">
      <w:start w:val="1"/>
      <w:numFmt w:val="bullet"/>
      <w:lvlText w:val="В"/>
      <w:lvlJc w:val="left"/>
      <w:pPr>
        <w:ind w:left="0" w:firstLine="0"/>
      </w:pPr>
    </w:lvl>
    <w:lvl w:ilvl="1" w:tplc="733E8016">
      <w:numFmt w:val="decimal"/>
      <w:lvlText w:val=""/>
      <w:lvlJc w:val="left"/>
      <w:pPr>
        <w:ind w:left="0" w:firstLine="0"/>
      </w:pPr>
    </w:lvl>
    <w:lvl w:ilvl="2" w:tplc="4D06649C">
      <w:numFmt w:val="decimal"/>
      <w:lvlText w:val=""/>
      <w:lvlJc w:val="left"/>
      <w:pPr>
        <w:ind w:left="0" w:firstLine="0"/>
      </w:pPr>
    </w:lvl>
    <w:lvl w:ilvl="3" w:tplc="28B2BE42">
      <w:numFmt w:val="decimal"/>
      <w:lvlText w:val=""/>
      <w:lvlJc w:val="left"/>
      <w:pPr>
        <w:ind w:left="0" w:firstLine="0"/>
      </w:pPr>
    </w:lvl>
    <w:lvl w:ilvl="4" w:tplc="7FA44312">
      <w:numFmt w:val="decimal"/>
      <w:lvlText w:val=""/>
      <w:lvlJc w:val="left"/>
      <w:pPr>
        <w:ind w:left="0" w:firstLine="0"/>
      </w:pPr>
    </w:lvl>
    <w:lvl w:ilvl="5" w:tplc="7C9ABA8E">
      <w:numFmt w:val="decimal"/>
      <w:lvlText w:val=""/>
      <w:lvlJc w:val="left"/>
      <w:pPr>
        <w:ind w:left="0" w:firstLine="0"/>
      </w:pPr>
    </w:lvl>
    <w:lvl w:ilvl="6" w:tplc="8F10C40E">
      <w:numFmt w:val="decimal"/>
      <w:lvlText w:val=""/>
      <w:lvlJc w:val="left"/>
      <w:pPr>
        <w:ind w:left="0" w:firstLine="0"/>
      </w:pPr>
    </w:lvl>
    <w:lvl w:ilvl="7" w:tplc="BFC47742">
      <w:numFmt w:val="decimal"/>
      <w:lvlText w:val=""/>
      <w:lvlJc w:val="left"/>
      <w:pPr>
        <w:ind w:left="0" w:firstLine="0"/>
      </w:pPr>
    </w:lvl>
    <w:lvl w:ilvl="8" w:tplc="AC78284A">
      <w:numFmt w:val="decimal"/>
      <w:lvlText w:val=""/>
      <w:lvlJc w:val="left"/>
      <w:pPr>
        <w:ind w:left="0" w:firstLine="0"/>
      </w:pPr>
    </w:lvl>
  </w:abstractNum>
  <w:abstractNum w:abstractNumId="3">
    <w:nsid w:val="00002C49"/>
    <w:multiLevelType w:val="hybridMultilevel"/>
    <w:tmpl w:val="F58246C0"/>
    <w:lvl w:ilvl="0" w:tplc="8E18C1E8">
      <w:start w:val="1"/>
      <w:numFmt w:val="decimal"/>
      <w:lvlText w:val="%1)"/>
      <w:lvlJc w:val="left"/>
      <w:pPr>
        <w:ind w:left="0" w:firstLine="0"/>
      </w:pPr>
    </w:lvl>
    <w:lvl w:ilvl="1" w:tplc="94285472">
      <w:numFmt w:val="decimal"/>
      <w:lvlText w:val=""/>
      <w:lvlJc w:val="left"/>
      <w:pPr>
        <w:ind w:left="0" w:firstLine="0"/>
      </w:pPr>
    </w:lvl>
    <w:lvl w:ilvl="2" w:tplc="F036E5B0">
      <w:numFmt w:val="decimal"/>
      <w:lvlText w:val=""/>
      <w:lvlJc w:val="left"/>
      <w:pPr>
        <w:ind w:left="0" w:firstLine="0"/>
      </w:pPr>
    </w:lvl>
    <w:lvl w:ilvl="3" w:tplc="38DA69D0">
      <w:numFmt w:val="decimal"/>
      <w:lvlText w:val=""/>
      <w:lvlJc w:val="left"/>
      <w:pPr>
        <w:ind w:left="0" w:firstLine="0"/>
      </w:pPr>
    </w:lvl>
    <w:lvl w:ilvl="4" w:tplc="E466CBD8">
      <w:numFmt w:val="decimal"/>
      <w:lvlText w:val=""/>
      <w:lvlJc w:val="left"/>
      <w:pPr>
        <w:ind w:left="0" w:firstLine="0"/>
      </w:pPr>
    </w:lvl>
    <w:lvl w:ilvl="5" w:tplc="C9067178">
      <w:numFmt w:val="decimal"/>
      <w:lvlText w:val=""/>
      <w:lvlJc w:val="left"/>
      <w:pPr>
        <w:ind w:left="0" w:firstLine="0"/>
      </w:pPr>
    </w:lvl>
    <w:lvl w:ilvl="6" w:tplc="8738DE3E">
      <w:numFmt w:val="decimal"/>
      <w:lvlText w:val=""/>
      <w:lvlJc w:val="left"/>
      <w:pPr>
        <w:ind w:left="0" w:firstLine="0"/>
      </w:pPr>
    </w:lvl>
    <w:lvl w:ilvl="7" w:tplc="939A14CE">
      <w:numFmt w:val="decimal"/>
      <w:lvlText w:val=""/>
      <w:lvlJc w:val="left"/>
      <w:pPr>
        <w:ind w:left="0" w:firstLine="0"/>
      </w:pPr>
    </w:lvl>
    <w:lvl w:ilvl="8" w:tplc="8F6EEA50">
      <w:numFmt w:val="decimal"/>
      <w:lvlText w:val=""/>
      <w:lvlJc w:val="left"/>
      <w:pPr>
        <w:ind w:left="0" w:firstLine="0"/>
      </w:pPr>
    </w:lvl>
  </w:abstractNum>
  <w:abstractNum w:abstractNumId="4">
    <w:nsid w:val="00002F14"/>
    <w:multiLevelType w:val="hybridMultilevel"/>
    <w:tmpl w:val="F1784722"/>
    <w:lvl w:ilvl="0" w:tplc="57F278BA">
      <w:start w:val="1"/>
      <w:numFmt w:val="bullet"/>
      <w:lvlText w:val="В"/>
      <w:lvlJc w:val="left"/>
      <w:pPr>
        <w:ind w:left="0" w:firstLine="0"/>
      </w:pPr>
    </w:lvl>
    <w:lvl w:ilvl="1" w:tplc="049C29C2">
      <w:numFmt w:val="decimal"/>
      <w:lvlText w:val=""/>
      <w:lvlJc w:val="left"/>
      <w:pPr>
        <w:ind w:left="0" w:firstLine="0"/>
      </w:pPr>
    </w:lvl>
    <w:lvl w:ilvl="2" w:tplc="6A2CB5E8">
      <w:numFmt w:val="decimal"/>
      <w:lvlText w:val=""/>
      <w:lvlJc w:val="left"/>
      <w:pPr>
        <w:ind w:left="0" w:firstLine="0"/>
      </w:pPr>
    </w:lvl>
    <w:lvl w:ilvl="3" w:tplc="0F3253CC">
      <w:numFmt w:val="decimal"/>
      <w:lvlText w:val=""/>
      <w:lvlJc w:val="left"/>
      <w:pPr>
        <w:ind w:left="0" w:firstLine="0"/>
      </w:pPr>
    </w:lvl>
    <w:lvl w:ilvl="4" w:tplc="1634507E">
      <w:numFmt w:val="decimal"/>
      <w:lvlText w:val=""/>
      <w:lvlJc w:val="left"/>
      <w:pPr>
        <w:ind w:left="0" w:firstLine="0"/>
      </w:pPr>
    </w:lvl>
    <w:lvl w:ilvl="5" w:tplc="4B4E4A76">
      <w:numFmt w:val="decimal"/>
      <w:lvlText w:val=""/>
      <w:lvlJc w:val="left"/>
      <w:pPr>
        <w:ind w:left="0" w:firstLine="0"/>
      </w:pPr>
    </w:lvl>
    <w:lvl w:ilvl="6" w:tplc="281AEB58">
      <w:numFmt w:val="decimal"/>
      <w:lvlText w:val=""/>
      <w:lvlJc w:val="left"/>
      <w:pPr>
        <w:ind w:left="0" w:firstLine="0"/>
      </w:pPr>
    </w:lvl>
    <w:lvl w:ilvl="7" w:tplc="2A901A70">
      <w:numFmt w:val="decimal"/>
      <w:lvlText w:val=""/>
      <w:lvlJc w:val="left"/>
      <w:pPr>
        <w:ind w:left="0" w:firstLine="0"/>
      </w:pPr>
    </w:lvl>
    <w:lvl w:ilvl="8" w:tplc="8548C394">
      <w:numFmt w:val="decimal"/>
      <w:lvlText w:val=""/>
      <w:lvlJc w:val="left"/>
      <w:pPr>
        <w:ind w:left="0" w:firstLine="0"/>
      </w:pPr>
    </w:lvl>
  </w:abstractNum>
  <w:abstractNum w:abstractNumId="5">
    <w:nsid w:val="00002FFF"/>
    <w:multiLevelType w:val="hybridMultilevel"/>
    <w:tmpl w:val="3692EBB2"/>
    <w:lvl w:ilvl="0" w:tplc="8F8429B6">
      <w:start w:val="350"/>
      <w:numFmt w:val="decimal"/>
      <w:lvlText w:val="%1"/>
      <w:lvlJc w:val="left"/>
      <w:pPr>
        <w:ind w:left="0" w:firstLine="0"/>
      </w:pPr>
    </w:lvl>
    <w:lvl w:ilvl="1" w:tplc="7CB82780">
      <w:numFmt w:val="decimal"/>
      <w:lvlText w:val=""/>
      <w:lvlJc w:val="left"/>
      <w:pPr>
        <w:ind w:left="0" w:firstLine="0"/>
      </w:pPr>
    </w:lvl>
    <w:lvl w:ilvl="2" w:tplc="D2E40B54">
      <w:numFmt w:val="decimal"/>
      <w:lvlText w:val=""/>
      <w:lvlJc w:val="left"/>
      <w:pPr>
        <w:ind w:left="0" w:firstLine="0"/>
      </w:pPr>
    </w:lvl>
    <w:lvl w:ilvl="3" w:tplc="0AA6E966">
      <w:numFmt w:val="decimal"/>
      <w:lvlText w:val=""/>
      <w:lvlJc w:val="left"/>
      <w:pPr>
        <w:ind w:left="0" w:firstLine="0"/>
      </w:pPr>
    </w:lvl>
    <w:lvl w:ilvl="4" w:tplc="884E92F6">
      <w:numFmt w:val="decimal"/>
      <w:lvlText w:val=""/>
      <w:lvlJc w:val="left"/>
      <w:pPr>
        <w:ind w:left="0" w:firstLine="0"/>
      </w:pPr>
    </w:lvl>
    <w:lvl w:ilvl="5" w:tplc="89D0977C">
      <w:numFmt w:val="decimal"/>
      <w:lvlText w:val=""/>
      <w:lvlJc w:val="left"/>
      <w:pPr>
        <w:ind w:left="0" w:firstLine="0"/>
      </w:pPr>
    </w:lvl>
    <w:lvl w:ilvl="6" w:tplc="D3EEE644">
      <w:numFmt w:val="decimal"/>
      <w:lvlText w:val=""/>
      <w:lvlJc w:val="left"/>
      <w:pPr>
        <w:ind w:left="0" w:firstLine="0"/>
      </w:pPr>
    </w:lvl>
    <w:lvl w:ilvl="7" w:tplc="69C89DE0">
      <w:numFmt w:val="decimal"/>
      <w:lvlText w:val=""/>
      <w:lvlJc w:val="left"/>
      <w:pPr>
        <w:ind w:left="0" w:firstLine="0"/>
      </w:pPr>
    </w:lvl>
    <w:lvl w:ilvl="8" w:tplc="097E9B36">
      <w:numFmt w:val="decimal"/>
      <w:lvlText w:val=""/>
      <w:lvlJc w:val="left"/>
      <w:pPr>
        <w:ind w:left="0" w:firstLine="0"/>
      </w:pPr>
    </w:lvl>
  </w:abstractNum>
  <w:abstractNum w:abstractNumId="6">
    <w:nsid w:val="0000368E"/>
    <w:multiLevelType w:val="hybridMultilevel"/>
    <w:tmpl w:val="ED28B002"/>
    <w:lvl w:ilvl="0" w:tplc="C046DE00">
      <w:start w:val="1"/>
      <w:numFmt w:val="bullet"/>
      <w:lvlText w:val="2"/>
      <w:lvlJc w:val="left"/>
      <w:pPr>
        <w:ind w:left="0" w:firstLine="0"/>
      </w:pPr>
    </w:lvl>
    <w:lvl w:ilvl="1" w:tplc="3654BE88">
      <w:numFmt w:val="decimal"/>
      <w:lvlText w:val=""/>
      <w:lvlJc w:val="left"/>
      <w:pPr>
        <w:ind w:left="0" w:firstLine="0"/>
      </w:pPr>
    </w:lvl>
    <w:lvl w:ilvl="2" w:tplc="20583FE8">
      <w:numFmt w:val="decimal"/>
      <w:lvlText w:val=""/>
      <w:lvlJc w:val="left"/>
      <w:pPr>
        <w:ind w:left="0" w:firstLine="0"/>
      </w:pPr>
    </w:lvl>
    <w:lvl w:ilvl="3" w:tplc="12908438">
      <w:numFmt w:val="decimal"/>
      <w:lvlText w:val=""/>
      <w:lvlJc w:val="left"/>
      <w:pPr>
        <w:ind w:left="0" w:firstLine="0"/>
      </w:pPr>
    </w:lvl>
    <w:lvl w:ilvl="4" w:tplc="DFF0766C">
      <w:numFmt w:val="decimal"/>
      <w:lvlText w:val=""/>
      <w:lvlJc w:val="left"/>
      <w:pPr>
        <w:ind w:left="0" w:firstLine="0"/>
      </w:pPr>
    </w:lvl>
    <w:lvl w:ilvl="5" w:tplc="A74A5FE8">
      <w:numFmt w:val="decimal"/>
      <w:lvlText w:val=""/>
      <w:lvlJc w:val="left"/>
      <w:pPr>
        <w:ind w:left="0" w:firstLine="0"/>
      </w:pPr>
    </w:lvl>
    <w:lvl w:ilvl="6" w:tplc="AE8EE8C4">
      <w:numFmt w:val="decimal"/>
      <w:lvlText w:val=""/>
      <w:lvlJc w:val="left"/>
      <w:pPr>
        <w:ind w:left="0" w:firstLine="0"/>
      </w:pPr>
    </w:lvl>
    <w:lvl w:ilvl="7" w:tplc="50B47778">
      <w:numFmt w:val="decimal"/>
      <w:lvlText w:val=""/>
      <w:lvlJc w:val="left"/>
      <w:pPr>
        <w:ind w:left="0" w:firstLine="0"/>
      </w:pPr>
    </w:lvl>
    <w:lvl w:ilvl="8" w:tplc="B3D0B5E0">
      <w:numFmt w:val="decimal"/>
      <w:lvlText w:val=""/>
      <w:lvlJc w:val="left"/>
      <w:pPr>
        <w:ind w:left="0" w:firstLine="0"/>
      </w:pPr>
    </w:lvl>
  </w:abstractNum>
  <w:abstractNum w:abstractNumId="7">
    <w:nsid w:val="00003C61"/>
    <w:multiLevelType w:val="hybridMultilevel"/>
    <w:tmpl w:val="B0E00C6E"/>
    <w:lvl w:ilvl="0" w:tplc="431C07E2">
      <w:start w:val="1"/>
      <w:numFmt w:val="bullet"/>
      <w:lvlText w:val="в"/>
      <w:lvlJc w:val="left"/>
      <w:pPr>
        <w:ind w:left="0" w:firstLine="0"/>
      </w:pPr>
    </w:lvl>
    <w:lvl w:ilvl="1" w:tplc="A6963BAE">
      <w:numFmt w:val="decimal"/>
      <w:lvlText w:val=""/>
      <w:lvlJc w:val="left"/>
      <w:pPr>
        <w:ind w:left="0" w:firstLine="0"/>
      </w:pPr>
    </w:lvl>
    <w:lvl w:ilvl="2" w:tplc="E25A484A">
      <w:numFmt w:val="decimal"/>
      <w:lvlText w:val=""/>
      <w:lvlJc w:val="left"/>
      <w:pPr>
        <w:ind w:left="0" w:firstLine="0"/>
      </w:pPr>
    </w:lvl>
    <w:lvl w:ilvl="3" w:tplc="920EC4AC">
      <w:numFmt w:val="decimal"/>
      <w:lvlText w:val=""/>
      <w:lvlJc w:val="left"/>
      <w:pPr>
        <w:ind w:left="0" w:firstLine="0"/>
      </w:pPr>
    </w:lvl>
    <w:lvl w:ilvl="4" w:tplc="A4E8E4E0">
      <w:numFmt w:val="decimal"/>
      <w:lvlText w:val=""/>
      <w:lvlJc w:val="left"/>
      <w:pPr>
        <w:ind w:left="0" w:firstLine="0"/>
      </w:pPr>
    </w:lvl>
    <w:lvl w:ilvl="5" w:tplc="2750B264">
      <w:numFmt w:val="decimal"/>
      <w:lvlText w:val=""/>
      <w:lvlJc w:val="left"/>
      <w:pPr>
        <w:ind w:left="0" w:firstLine="0"/>
      </w:pPr>
    </w:lvl>
    <w:lvl w:ilvl="6" w:tplc="4628F190">
      <w:numFmt w:val="decimal"/>
      <w:lvlText w:val=""/>
      <w:lvlJc w:val="left"/>
      <w:pPr>
        <w:ind w:left="0" w:firstLine="0"/>
      </w:pPr>
    </w:lvl>
    <w:lvl w:ilvl="7" w:tplc="BC7EB8E6">
      <w:numFmt w:val="decimal"/>
      <w:lvlText w:val=""/>
      <w:lvlJc w:val="left"/>
      <w:pPr>
        <w:ind w:left="0" w:firstLine="0"/>
      </w:pPr>
    </w:lvl>
    <w:lvl w:ilvl="8" w:tplc="CA92CA1C">
      <w:numFmt w:val="decimal"/>
      <w:lvlText w:val=""/>
      <w:lvlJc w:val="left"/>
      <w:pPr>
        <w:ind w:left="0" w:firstLine="0"/>
      </w:pPr>
    </w:lvl>
  </w:abstractNum>
  <w:abstractNum w:abstractNumId="8">
    <w:nsid w:val="0000422D"/>
    <w:multiLevelType w:val="hybridMultilevel"/>
    <w:tmpl w:val="580048AA"/>
    <w:lvl w:ilvl="0" w:tplc="2D848AFA">
      <w:start w:val="1"/>
      <w:numFmt w:val="bullet"/>
      <w:lvlText w:val="и"/>
      <w:lvlJc w:val="left"/>
      <w:pPr>
        <w:ind w:left="0" w:firstLine="0"/>
      </w:pPr>
    </w:lvl>
    <w:lvl w:ilvl="1" w:tplc="25C691DE">
      <w:start w:val="1"/>
      <w:numFmt w:val="bullet"/>
      <w:lvlText w:val="В"/>
      <w:lvlJc w:val="left"/>
      <w:pPr>
        <w:ind w:left="0" w:firstLine="0"/>
      </w:pPr>
    </w:lvl>
    <w:lvl w:ilvl="2" w:tplc="9F5E8B44">
      <w:numFmt w:val="decimal"/>
      <w:lvlText w:val=""/>
      <w:lvlJc w:val="left"/>
      <w:pPr>
        <w:ind w:left="0" w:firstLine="0"/>
      </w:pPr>
    </w:lvl>
    <w:lvl w:ilvl="3" w:tplc="3ADC8322">
      <w:numFmt w:val="decimal"/>
      <w:lvlText w:val=""/>
      <w:lvlJc w:val="left"/>
      <w:pPr>
        <w:ind w:left="0" w:firstLine="0"/>
      </w:pPr>
    </w:lvl>
    <w:lvl w:ilvl="4" w:tplc="2DBAC028">
      <w:numFmt w:val="decimal"/>
      <w:lvlText w:val=""/>
      <w:lvlJc w:val="left"/>
      <w:pPr>
        <w:ind w:left="0" w:firstLine="0"/>
      </w:pPr>
    </w:lvl>
    <w:lvl w:ilvl="5" w:tplc="48CC26F0">
      <w:numFmt w:val="decimal"/>
      <w:lvlText w:val=""/>
      <w:lvlJc w:val="left"/>
      <w:pPr>
        <w:ind w:left="0" w:firstLine="0"/>
      </w:pPr>
    </w:lvl>
    <w:lvl w:ilvl="6" w:tplc="206EA300">
      <w:numFmt w:val="decimal"/>
      <w:lvlText w:val=""/>
      <w:lvlJc w:val="left"/>
      <w:pPr>
        <w:ind w:left="0" w:firstLine="0"/>
      </w:pPr>
    </w:lvl>
    <w:lvl w:ilvl="7" w:tplc="D94A947C">
      <w:numFmt w:val="decimal"/>
      <w:lvlText w:val=""/>
      <w:lvlJc w:val="left"/>
      <w:pPr>
        <w:ind w:left="0" w:firstLine="0"/>
      </w:pPr>
    </w:lvl>
    <w:lvl w:ilvl="8" w:tplc="EB8047C6">
      <w:numFmt w:val="decimal"/>
      <w:lvlText w:val=""/>
      <w:lvlJc w:val="left"/>
      <w:pPr>
        <w:ind w:left="0" w:firstLine="0"/>
      </w:pPr>
    </w:lvl>
  </w:abstractNum>
  <w:abstractNum w:abstractNumId="9">
    <w:nsid w:val="00004657"/>
    <w:multiLevelType w:val="hybridMultilevel"/>
    <w:tmpl w:val="5ABA1208"/>
    <w:lvl w:ilvl="0" w:tplc="2D7EAC3A">
      <w:start w:val="1"/>
      <w:numFmt w:val="bullet"/>
      <w:lvlText w:val="С"/>
      <w:lvlJc w:val="left"/>
      <w:pPr>
        <w:ind w:left="0" w:firstLine="0"/>
      </w:pPr>
    </w:lvl>
    <w:lvl w:ilvl="1" w:tplc="DE0ADF18">
      <w:numFmt w:val="decimal"/>
      <w:lvlText w:val=""/>
      <w:lvlJc w:val="left"/>
      <w:pPr>
        <w:ind w:left="0" w:firstLine="0"/>
      </w:pPr>
    </w:lvl>
    <w:lvl w:ilvl="2" w:tplc="5C406870">
      <w:numFmt w:val="decimal"/>
      <w:lvlText w:val=""/>
      <w:lvlJc w:val="left"/>
      <w:pPr>
        <w:ind w:left="0" w:firstLine="0"/>
      </w:pPr>
    </w:lvl>
    <w:lvl w:ilvl="3" w:tplc="1E761CD0">
      <w:numFmt w:val="decimal"/>
      <w:lvlText w:val=""/>
      <w:lvlJc w:val="left"/>
      <w:pPr>
        <w:ind w:left="0" w:firstLine="0"/>
      </w:pPr>
    </w:lvl>
    <w:lvl w:ilvl="4" w:tplc="A2EE22B4">
      <w:numFmt w:val="decimal"/>
      <w:lvlText w:val=""/>
      <w:lvlJc w:val="left"/>
      <w:pPr>
        <w:ind w:left="0" w:firstLine="0"/>
      </w:pPr>
    </w:lvl>
    <w:lvl w:ilvl="5" w:tplc="AEC4055C">
      <w:numFmt w:val="decimal"/>
      <w:lvlText w:val=""/>
      <w:lvlJc w:val="left"/>
      <w:pPr>
        <w:ind w:left="0" w:firstLine="0"/>
      </w:pPr>
    </w:lvl>
    <w:lvl w:ilvl="6" w:tplc="06DA4A54">
      <w:numFmt w:val="decimal"/>
      <w:lvlText w:val=""/>
      <w:lvlJc w:val="left"/>
      <w:pPr>
        <w:ind w:left="0" w:firstLine="0"/>
      </w:pPr>
    </w:lvl>
    <w:lvl w:ilvl="7" w:tplc="DBC22966">
      <w:numFmt w:val="decimal"/>
      <w:lvlText w:val=""/>
      <w:lvlJc w:val="left"/>
      <w:pPr>
        <w:ind w:left="0" w:firstLine="0"/>
      </w:pPr>
    </w:lvl>
    <w:lvl w:ilvl="8" w:tplc="A6467B76">
      <w:numFmt w:val="decimal"/>
      <w:lvlText w:val=""/>
      <w:lvlJc w:val="left"/>
      <w:pPr>
        <w:ind w:left="0" w:firstLine="0"/>
      </w:pPr>
    </w:lvl>
  </w:abstractNum>
  <w:abstractNum w:abstractNumId="10">
    <w:nsid w:val="000054DC"/>
    <w:multiLevelType w:val="hybridMultilevel"/>
    <w:tmpl w:val="052CBB3A"/>
    <w:lvl w:ilvl="0" w:tplc="39F27886">
      <w:start w:val="1"/>
      <w:numFmt w:val="bullet"/>
      <w:lvlText w:val="В"/>
      <w:lvlJc w:val="left"/>
      <w:pPr>
        <w:ind w:left="0" w:firstLine="0"/>
      </w:pPr>
    </w:lvl>
    <w:lvl w:ilvl="1" w:tplc="3828CA2E">
      <w:numFmt w:val="decimal"/>
      <w:lvlText w:val=""/>
      <w:lvlJc w:val="left"/>
      <w:pPr>
        <w:ind w:left="0" w:firstLine="0"/>
      </w:pPr>
    </w:lvl>
    <w:lvl w:ilvl="2" w:tplc="D710FF22">
      <w:numFmt w:val="decimal"/>
      <w:lvlText w:val=""/>
      <w:lvlJc w:val="left"/>
      <w:pPr>
        <w:ind w:left="0" w:firstLine="0"/>
      </w:pPr>
    </w:lvl>
    <w:lvl w:ilvl="3" w:tplc="71346556">
      <w:numFmt w:val="decimal"/>
      <w:lvlText w:val=""/>
      <w:lvlJc w:val="left"/>
      <w:pPr>
        <w:ind w:left="0" w:firstLine="0"/>
      </w:pPr>
    </w:lvl>
    <w:lvl w:ilvl="4" w:tplc="2452B742">
      <w:numFmt w:val="decimal"/>
      <w:lvlText w:val=""/>
      <w:lvlJc w:val="left"/>
      <w:pPr>
        <w:ind w:left="0" w:firstLine="0"/>
      </w:pPr>
    </w:lvl>
    <w:lvl w:ilvl="5" w:tplc="13FAB4B4">
      <w:numFmt w:val="decimal"/>
      <w:lvlText w:val=""/>
      <w:lvlJc w:val="left"/>
      <w:pPr>
        <w:ind w:left="0" w:firstLine="0"/>
      </w:pPr>
    </w:lvl>
    <w:lvl w:ilvl="6" w:tplc="FF88CCBA">
      <w:numFmt w:val="decimal"/>
      <w:lvlText w:val=""/>
      <w:lvlJc w:val="left"/>
      <w:pPr>
        <w:ind w:left="0" w:firstLine="0"/>
      </w:pPr>
    </w:lvl>
    <w:lvl w:ilvl="7" w:tplc="8A9CE96A">
      <w:numFmt w:val="decimal"/>
      <w:lvlText w:val=""/>
      <w:lvlJc w:val="left"/>
      <w:pPr>
        <w:ind w:left="0" w:firstLine="0"/>
      </w:pPr>
    </w:lvl>
    <w:lvl w:ilvl="8" w:tplc="0D3C1EC0">
      <w:numFmt w:val="decimal"/>
      <w:lvlText w:val=""/>
      <w:lvlJc w:val="left"/>
      <w:pPr>
        <w:ind w:left="0" w:firstLine="0"/>
      </w:pPr>
    </w:lvl>
  </w:abstractNum>
  <w:abstractNum w:abstractNumId="11">
    <w:nsid w:val="00006AD6"/>
    <w:multiLevelType w:val="hybridMultilevel"/>
    <w:tmpl w:val="7E68D364"/>
    <w:lvl w:ilvl="0" w:tplc="625604D8">
      <w:start w:val="1"/>
      <w:numFmt w:val="decimal"/>
      <w:lvlText w:val="%1."/>
      <w:lvlJc w:val="left"/>
      <w:pPr>
        <w:ind w:left="0" w:firstLine="0"/>
      </w:pPr>
    </w:lvl>
    <w:lvl w:ilvl="1" w:tplc="0D5E38C8">
      <w:numFmt w:val="decimal"/>
      <w:lvlText w:val=""/>
      <w:lvlJc w:val="left"/>
      <w:pPr>
        <w:ind w:left="0" w:firstLine="0"/>
      </w:pPr>
    </w:lvl>
    <w:lvl w:ilvl="2" w:tplc="D8A4C3C0">
      <w:numFmt w:val="decimal"/>
      <w:lvlText w:val=""/>
      <w:lvlJc w:val="left"/>
      <w:pPr>
        <w:ind w:left="0" w:firstLine="0"/>
      </w:pPr>
    </w:lvl>
    <w:lvl w:ilvl="3" w:tplc="197AA5E8">
      <w:numFmt w:val="decimal"/>
      <w:lvlText w:val=""/>
      <w:lvlJc w:val="left"/>
      <w:pPr>
        <w:ind w:left="0" w:firstLine="0"/>
      </w:pPr>
    </w:lvl>
    <w:lvl w:ilvl="4" w:tplc="476420F6">
      <w:numFmt w:val="decimal"/>
      <w:lvlText w:val=""/>
      <w:lvlJc w:val="left"/>
      <w:pPr>
        <w:ind w:left="0" w:firstLine="0"/>
      </w:pPr>
    </w:lvl>
    <w:lvl w:ilvl="5" w:tplc="DB1A0BF0">
      <w:numFmt w:val="decimal"/>
      <w:lvlText w:val=""/>
      <w:lvlJc w:val="left"/>
      <w:pPr>
        <w:ind w:left="0" w:firstLine="0"/>
      </w:pPr>
    </w:lvl>
    <w:lvl w:ilvl="6" w:tplc="74FEAB38">
      <w:numFmt w:val="decimal"/>
      <w:lvlText w:val=""/>
      <w:lvlJc w:val="left"/>
      <w:pPr>
        <w:ind w:left="0" w:firstLine="0"/>
      </w:pPr>
    </w:lvl>
    <w:lvl w:ilvl="7" w:tplc="095C789C">
      <w:numFmt w:val="decimal"/>
      <w:lvlText w:val=""/>
      <w:lvlJc w:val="left"/>
      <w:pPr>
        <w:ind w:left="0" w:firstLine="0"/>
      </w:pPr>
    </w:lvl>
    <w:lvl w:ilvl="8" w:tplc="7A56BDFA">
      <w:numFmt w:val="decimal"/>
      <w:lvlText w:val=""/>
      <w:lvlJc w:val="left"/>
      <w:pPr>
        <w:ind w:left="0" w:firstLine="0"/>
      </w:pPr>
    </w:lvl>
  </w:abstractNum>
  <w:abstractNum w:abstractNumId="12">
    <w:nsid w:val="00007983"/>
    <w:multiLevelType w:val="hybridMultilevel"/>
    <w:tmpl w:val="394468FA"/>
    <w:lvl w:ilvl="0" w:tplc="A0A09CC8">
      <w:start w:val="1"/>
      <w:numFmt w:val="bullet"/>
      <w:lvlText w:val="в"/>
      <w:lvlJc w:val="left"/>
      <w:pPr>
        <w:ind w:left="0" w:firstLine="0"/>
      </w:pPr>
    </w:lvl>
    <w:lvl w:ilvl="1" w:tplc="2B269C1A">
      <w:numFmt w:val="decimal"/>
      <w:lvlText w:val=""/>
      <w:lvlJc w:val="left"/>
      <w:pPr>
        <w:ind w:left="0" w:firstLine="0"/>
      </w:pPr>
    </w:lvl>
    <w:lvl w:ilvl="2" w:tplc="028E7D80">
      <w:numFmt w:val="decimal"/>
      <w:lvlText w:val=""/>
      <w:lvlJc w:val="left"/>
      <w:pPr>
        <w:ind w:left="0" w:firstLine="0"/>
      </w:pPr>
    </w:lvl>
    <w:lvl w:ilvl="3" w:tplc="3EBC146A">
      <w:numFmt w:val="decimal"/>
      <w:lvlText w:val=""/>
      <w:lvlJc w:val="left"/>
      <w:pPr>
        <w:ind w:left="0" w:firstLine="0"/>
      </w:pPr>
    </w:lvl>
    <w:lvl w:ilvl="4" w:tplc="68724A48">
      <w:numFmt w:val="decimal"/>
      <w:lvlText w:val=""/>
      <w:lvlJc w:val="left"/>
      <w:pPr>
        <w:ind w:left="0" w:firstLine="0"/>
      </w:pPr>
    </w:lvl>
    <w:lvl w:ilvl="5" w:tplc="41FE11F2">
      <w:numFmt w:val="decimal"/>
      <w:lvlText w:val=""/>
      <w:lvlJc w:val="left"/>
      <w:pPr>
        <w:ind w:left="0" w:firstLine="0"/>
      </w:pPr>
    </w:lvl>
    <w:lvl w:ilvl="6" w:tplc="DE228198">
      <w:numFmt w:val="decimal"/>
      <w:lvlText w:val=""/>
      <w:lvlJc w:val="left"/>
      <w:pPr>
        <w:ind w:left="0" w:firstLine="0"/>
      </w:pPr>
    </w:lvl>
    <w:lvl w:ilvl="7" w:tplc="16FE5ABE">
      <w:numFmt w:val="decimal"/>
      <w:lvlText w:val=""/>
      <w:lvlJc w:val="left"/>
      <w:pPr>
        <w:ind w:left="0" w:firstLine="0"/>
      </w:pPr>
    </w:lvl>
    <w:lvl w:ilvl="8" w:tplc="B024D2F6">
      <w:numFmt w:val="decimal"/>
      <w:lvlText w:val=""/>
      <w:lvlJc w:val="left"/>
      <w:pPr>
        <w:ind w:left="0" w:firstLine="0"/>
      </w:pPr>
    </w:lvl>
  </w:abstractNum>
  <w:num w:numId="1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5"/>
    <w:lvlOverride w:ilvl="0">
      <w:startOverride w:val="350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36A10"/>
    <w:rsid w:val="001A3489"/>
    <w:rsid w:val="006D609B"/>
    <w:rsid w:val="007548A6"/>
    <w:rsid w:val="007D6395"/>
    <w:rsid w:val="00836A10"/>
    <w:rsid w:val="00A249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A1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36A10"/>
    <w:pPr>
      <w:spacing w:after="0" w:line="240" w:lineRule="auto"/>
    </w:pPr>
    <w:rPr>
      <w:rFonts w:eastAsiaTheme="minorEastAsia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7548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7548A6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7548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548A6"/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737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1971</Words>
  <Characters>11238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2</cp:revision>
  <dcterms:created xsi:type="dcterms:W3CDTF">2020-03-18T07:10:00Z</dcterms:created>
  <dcterms:modified xsi:type="dcterms:W3CDTF">2020-03-18T07:44:00Z</dcterms:modified>
</cp:coreProperties>
</file>